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04407" w14:textId="35CCDB29" w:rsidR="00A80FB6" w:rsidRPr="00044716" w:rsidRDefault="00044716" w:rsidP="000703F0">
      <w:pPr>
        <w:pStyle w:val="Titre"/>
      </w:pPr>
      <w:r w:rsidRPr="000703F0">
        <w:t>Piste d’activité</w:t>
      </w:r>
      <w:r w:rsidR="00FC0B1F">
        <w:t> </w:t>
      </w:r>
      <w:r w:rsidR="00A91135" w:rsidRPr="000703F0">
        <w:t>4</w:t>
      </w:r>
      <w:r w:rsidR="000703F0">
        <w:br/>
      </w:r>
      <w:r w:rsidR="00A91135" w:rsidRPr="000703F0">
        <w:t xml:space="preserve">Découvrir les personnages du livre </w:t>
      </w:r>
      <w:r w:rsidR="00A91135" w:rsidRPr="000703F0">
        <w:rPr>
          <w:i/>
          <w:iCs/>
        </w:rPr>
        <w:t>Les Métamorphoses</w:t>
      </w:r>
      <w:r w:rsidR="00A91135" w:rsidRPr="000703F0">
        <w:t> d’Ovide et leurs attributs à travers des œuvres d’art inspirées par l’œuvre littéraire</w:t>
      </w:r>
      <w:r w:rsidR="00A91135" w:rsidRPr="00A91135">
        <w:t xml:space="preserve"> </w:t>
      </w:r>
    </w:p>
    <w:p w14:paraId="007E9AE7" w14:textId="4B580F47" w:rsidR="000703F0" w:rsidRDefault="000703F0" w:rsidP="00EE3078">
      <w:pPr>
        <w:pStyle w:val="Encadr"/>
      </w:pPr>
      <w:bookmarkStart w:id="0" w:name="_Toc443559568"/>
      <w:bookmarkStart w:id="1" w:name="_Toc443558613"/>
      <w:bookmarkEnd w:id="0"/>
      <w:r w:rsidRPr="007D29A3">
        <w:t xml:space="preserve">Annexe </w:t>
      </w:r>
      <w:r w:rsidR="00FC0B1F">
        <w:t>–</w:t>
      </w:r>
      <w:r w:rsidRPr="007D29A3">
        <w:t xml:space="preserve"> Découvrir Ovide et </w:t>
      </w:r>
      <w:r w:rsidRPr="007D29A3">
        <w:rPr>
          <w:i/>
          <w:iCs/>
        </w:rPr>
        <w:t>Les Métamorphoses</w:t>
      </w:r>
      <w:r w:rsidR="00FC0B1F">
        <w:rPr>
          <w:i/>
          <w:iCs/>
        </w:rPr>
        <w:t> </w:t>
      </w:r>
      <w:r w:rsidRPr="007D29A3">
        <w:t>; préparer la rencontre avec les dieux et les héros</w:t>
      </w:r>
      <w:bookmarkEnd w:id="1"/>
    </w:p>
    <w:p w14:paraId="6FDBF174" w14:textId="7EEDB67B" w:rsidR="0076524B" w:rsidRPr="00044716" w:rsidRDefault="0076524B" w:rsidP="000703F0">
      <w:pPr>
        <w:pStyle w:val="Titre1"/>
      </w:pPr>
      <w:r w:rsidRPr="00044716">
        <w:t>Fiche</w:t>
      </w:r>
      <w:r>
        <w:t xml:space="preserve"> </w:t>
      </w:r>
      <w:r w:rsidRPr="002D2D1D">
        <w:t>d’exercice</w:t>
      </w:r>
    </w:p>
    <w:p w14:paraId="0FE1CD1A" w14:textId="77777777" w:rsidR="000703F0" w:rsidRPr="000703F0" w:rsidRDefault="00AB50CC" w:rsidP="002D2D1D">
      <w:pPr>
        <w:pBdr>
          <w:top w:val="single" w:sz="36" w:space="1" w:color="DEECEB"/>
          <w:left w:val="single" w:sz="36" w:space="4" w:color="DEECEB"/>
          <w:bottom w:val="single" w:sz="36" w:space="1" w:color="DEECEB"/>
          <w:right w:val="single" w:sz="36" w:space="4" w:color="DEECEB"/>
        </w:pBdr>
        <w:shd w:val="clear" w:color="auto" w:fill="DEECEB"/>
        <w:spacing w:line="240" w:lineRule="auto"/>
        <w:rPr>
          <w:b/>
          <w:bCs/>
          <w:color w:val="2D636B"/>
          <w:szCs w:val="20"/>
        </w:rPr>
      </w:pPr>
      <w:r w:rsidRPr="000703F0">
        <w:rPr>
          <w:b/>
          <w:bCs/>
          <w:color w:val="2D636B"/>
          <w:szCs w:val="20"/>
        </w:rPr>
        <w:t>Consigne</w:t>
      </w:r>
    </w:p>
    <w:p w14:paraId="63CAF26A" w14:textId="6BB56ADD" w:rsidR="0076524B" w:rsidRPr="0076524B" w:rsidRDefault="000703F0" w:rsidP="002D2D1D">
      <w:pPr>
        <w:pBdr>
          <w:top w:val="single" w:sz="36" w:space="1" w:color="DEECEB"/>
          <w:left w:val="single" w:sz="36" w:space="4" w:color="DEECEB"/>
          <w:bottom w:val="single" w:sz="36" w:space="1" w:color="DEECEB"/>
          <w:right w:val="single" w:sz="36" w:space="4" w:color="DEECEB"/>
        </w:pBdr>
        <w:shd w:val="clear" w:color="auto" w:fill="DEECEB"/>
        <w:spacing w:line="240" w:lineRule="auto"/>
        <w:rPr>
          <w:szCs w:val="20"/>
        </w:rPr>
      </w:pPr>
      <w:r>
        <w:rPr>
          <w:szCs w:val="20"/>
        </w:rPr>
        <w:t>Relie</w:t>
      </w:r>
      <w:r w:rsidR="0076524B" w:rsidRPr="0076524B">
        <w:rPr>
          <w:szCs w:val="20"/>
        </w:rPr>
        <w:t xml:space="preserve"> les personnages des </w:t>
      </w:r>
      <w:r w:rsidR="0076524B" w:rsidRPr="0076524B">
        <w:rPr>
          <w:i/>
          <w:iCs/>
          <w:szCs w:val="20"/>
        </w:rPr>
        <w:t>Métamorphoses</w:t>
      </w:r>
      <w:r w:rsidR="0076524B" w:rsidRPr="0076524B">
        <w:rPr>
          <w:szCs w:val="20"/>
        </w:rPr>
        <w:t xml:space="preserve"> au numéro de l’œuvre d’art qui les représente </w:t>
      </w:r>
    </w:p>
    <w:tbl>
      <w:tblPr>
        <w:tblStyle w:val="Grilledutableau"/>
        <w:tblW w:w="5814" w:type="dxa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2673"/>
        <w:gridCol w:w="2696"/>
      </w:tblGrid>
      <w:tr w:rsidR="0076524B" w14:paraId="75E54277" w14:textId="77777777" w:rsidTr="002D2D1D">
        <w:tc>
          <w:tcPr>
            <w:tcW w:w="445" w:type="dxa"/>
          </w:tcPr>
          <w:p w14:paraId="7BC2AF56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</w:t>
            </w:r>
          </w:p>
          <w:p w14:paraId="76CD667B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2</w:t>
            </w:r>
          </w:p>
          <w:p w14:paraId="40E180C8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3</w:t>
            </w:r>
          </w:p>
          <w:p w14:paraId="26165B7D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4</w:t>
            </w:r>
          </w:p>
          <w:p w14:paraId="42C0944A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5</w:t>
            </w:r>
          </w:p>
          <w:p w14:paraId="7105B877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6</w:t>
            </w:r>
          </w:p>
          <w:p w14:paraId="0382A86B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7</w:t>
            </w:r>
          </w:p>
          <w:p w14:paraId="4683B5A9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8</w:t>
            </w:r>
          </w:p>
          <w:p w14:paraId="45DCF55A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9</w:t>
            </w:r>
          </w:p>
          <w:p w14:paraId="48BD592F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10</w:t>
            </w:r>
          </w:p>
          <w:p w14:paraId="23133199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11</w:t>
            </w:r>
          </w:p>
          <w:p w14:paraId="32628609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12</w:t>
            </w:r>
          </w:p>
          <w:p w14:paraId="08BCDDBE" w14:textId="77777777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13</w:t>
            </w:r>
          </w:p>
          <w:p w14:paraId="3324E32A" w14:textId="0F7793AD" w:rsidR="0076524B" w:rsidRPr="002D2D1D" w:rsidRDefault="0076524B" w:rsidP="002D2D1D">
            <w:pPr>
              <w:pStyle w:val="paragraphe"/>
              <w:jc w:val="right"/>
              <w:rPr>
                <w:b/>
                <w:bCs/>
                <w:color w:val="2D636B"/>
              </w:rPr>
            </w:pPr>
            <w:r w:rsidRPr="002D2D1D">
              <w:rPr>
                <w:b/>
                <w:bCs/>
                <w:color w:val="2D636B"/>
              </w:rPr>
              <w:t>14</w:t>
            </w:r>
          </w:p>
        </w:tc>
        <w:tc>
          <w:tcPr>
            <w:tcW w:w="2673" w:type="dxa"/>
          </w:tcPr>
          <w:p w14:paraId="666E433E" w14:textId="790DBF66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2F169BCF" w14:textId="0BA50F34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11641876" w14:textId="40736170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480B2C8D" w14:textId="55ECD42C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6FB8F436" w14:textId="25DD890B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257DB767" w14:textId="5B471E5D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62F1A097" w14:textId="0B4D440D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6AAAA735" w14:textId="20AD4E06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2FDD7ABD" w14:textId="163FBC68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5EBA805F" w14:textId="63E23655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33DBA2F1" w14:textId="705A21C6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0C06B6A5" w14:textId="4C24EE93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7899892B" w14:textId="67DFA13C" w:rsidR="002D2D1D" w:rsidRPr="00D77719" w:rsidRDefault="002D2D1D" w:rsidP="002D2D1D">
            <w:pPr>
              <w:pStyle w:val="paragraphe"/>
              <w:numPr>
                <w:ilvl w:val="0"/>
                <w:numId w:val="28"/>
              </w:numPr>
              <w:ind w:left="437"/>
            </w:pPr>
          </w:p>
          <w:p w14:paraId="0791EDF5" w14:textId="67FEA9B6" w:rsidR="0076524B" w:rsidRDefault="002D2D1D" w:rsidP="00455358">
            <w:pPr>
              <w:pStyle w:val="paragraphe"/>
              <w:numPr>
                <w:ilvl w:val="0"/>
                <w:numId w:val="28"/>
              </w:numPr>
              <w:ind w:left="360"/>
            </w:pPr>
            <w:r>
              <w:t xml:space="preserve"> </w:t>
            </w:r>
          </w:p>
          <w:p w14:paraId="26BA68C7" w14:textId="0DE4A7ED" w:rsidR="0076524B" w:rsidRPr="000703F0" w:rsidRDefault="0076524B" w:rsidP="002D2D1D">
            <w:pPr>
              <w:pStyle w:val="paragraphe"/>
              <w:ind w:firstLine="50"/>
            </w:pPr>
          </w:p>
        </w:tc>
        <w:tc>
          <w:tcPr>
            <w:tcW w:w="2696" w:type="dxa"/>
          </w:tcPr>
          <w:p w14:paraId="50BACE78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Pluton et Cerbère</w:t>
            </w:r>
          </w:p>
          <w:p w14:paraId="298F9FBF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Méduse</w:t>
            </w:r>
          </w:p>
          <w:p w14:paraId="05F0272D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Junon</w:t>
            </w:r>
          </w:p>
          <w:p w14:paraId="691B9315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Pan et Apollon</w:t>
            </w:r>
          </w:p>
          <w:p w14:paraId="61E66D23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Persée et Méduse</w:t>
            </w:r>
          </w:p>
          <w:p w14:paraId="5FF5AFC1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Neptune</w:t>
            </w:r>
          </w:p>
          <w:p w14:paraId="6F64695C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Dédale et Icare</w:t>
            </w:r>
          </w:p>
          <w:p w14:paraId="7A2ADDFD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Apollon</w:t>
            </w:r>
          </w:p>
          <w:p w14:paraId="59931E95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Pluton et Proserpine</w:t>
            </w:r>
          </w:p>
          <w:p w14:paraId="7C0914B7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Mercure</w:t>
            </w:r>
          </w:p>
          <w:p w14:paraId="036CA17A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Bacchus</w:t>
            </w:r>
          </w:p>
          <w:p w14:paraId="797B757F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Minerve</w:t>
            </w:r>
          </w:p>
          <w:p w14:paraId="1057817A" w14:textId="77777777" w:rsidR="00D77719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Orphée et Eurydice</w:t>
            </w:r>
          </w:p>
          <w:p w14:paraId="5E04B6CA" w14:textId="1F16FA94" w:rsidR="0076524B" w:rsidRPr="00D77719" w:rsidRDefault="00D77719" w:rsidP="002D2D1D">
            <w:pPr>
              <w:pStyle w:val="paragraphe"/>
              <w:numPr>
                <w:ilvl w:val="0"/>
                <w:numId w:val="27"/>
              </w:numPr>
              <w:ind w:left="272"/>
            </w:pPr>
            <w:r w:rsidRPr="00D77719">
              <w:t>Jupiter</w:t>
            </w:r>
          </w:p>
        </w:tc>
      </w:tr>
    </w:tbl>
    <w:p w14:paraId="16CCA7FA" w14:textId="77777777" w:rsidR="0076524B" w:rsidRDefault="0076524B" w:rsidP="00A91135">
      <w:pPr>
        <w:spacing w:after="0" w:line="240" w:lineRule="auto"/>
        <w:rPr>
          <w:rFonts w:ascii="Marianne" w:hAnsi="Marianne"/>
          <w:b/>
          <w:sz w:val="22"/>
          <w:lang w:eastAsia="fr-FR"/>
        </w:rPr>
      </w:pPr>
    </w:p>
    <w:p w14:paraId="568A2DD3" w14:textId="77777777" w:rsidR="0076524B" w:rsidRDefault="0076524B">
      <w:pPr>
        <w:spacing w:after="0" w:line="240" w:lineRule="auto"/>
        <w:rPr>
          <w:rFonts w:ascii="Marianne" w:hAnsi="Marianne"/>
          <w:b/>
          <w:sz w:val="22"/>
          <w:lang w:eastAsia="fr-FR"/>
        </w:rPr>
      </w:pPr>
      <w:r>
        <w:rPr>
          <w:rFonts w:ascii="Marianne" w:hAnsi="Marianne"/>
          <w:b/>
          <w:sz w:val="22"/>
          <w:lang w:eastAsia="fr-FR"/>
        </w:rPr>
        <w:br w:type="page"/>
      </w:r>
    </w:p>
    <w:p w14:paraId="6658F028" w14:textId="77777777" w:rsidR="0076524B" w:rsidRPr="0076524B" w:rsidRDefault="0076524B" w:rsidP="000703F0">
      <w:pPr>
        <w:pStyle w:val="Titre1"/>
      </w:pPr>
      <w:r w:rsidRPr="0076524B">
        <w:lastRenderedPageBreak/>
        <w:t>Œuvres d’art mentionnées</w:t>
      </w:r>
    </w:p>
    <w:p w14:paraId="7D02175A" w14:textId="77777777" w:rsidR="0076524B" w:rsidRPr="00B673AB" w:rsidRDefault="0076524B" w:rsidP="000703F0">
      <w:pPr>
        <w:pStyle w:val="Encadr"/>
      </w:pPr>
      <w:r w:rsidRPr="00B673AB">
        <w:t>Reproductions des œuvres projetables et diffusables en classe d’après les conditions d’utilisation des sites.</w:t>
      </w:r>
    </w:p>
    <w:p w14:paraId="08B87CFD" w14:textId="787A5980" w:rsidR="00B673AB" w:rsidRPr="00B673AB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Louis-Eugène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Mouchon</w:t>
      </w:r>
      <w:proofErr w:type="spellEnd"/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, </w:t>
      </w:r>
      <w:hyperlink r:id="rId8" w:history="1">
        <w:r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>Apollon berger</w:t>
        </w:r>
      </w:hyperlink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 </w:t>
      </w:r>
      <w:r w:rsidRPr="00B673AB">
        <w:rPr>
          <w:rFonts w:eastAsiaTheme="minorEastAsia"/>
          <w:color w:val="1C1C1C"/>
          <w:kern w:val="24"/>
          <w:lang w:eastAsia="fr-FR"/>
        </w:rPr>
        <w:t>© RMN-Grand Palais (musée d</w:t>
      </w:r>
      <w:r w:rsidR="00FC0B1F">
        <w:rPr>
          <w:rFonts w:eastAsiaTheme="minorEastAsia"/>
          <w:color w:val="1C1C1C"/>
          <w:kern w:val="24"/>
          <w:lang w:eastAsia="fr-FR"/>
        </w:rPr>
        <w:t>’</w:t>
      </w:r>
      <w:r w:rsidRPr="00B673AB">
        <w:rPr>
          <w:rFonts w:eastAsiaTheme="minorEastAsia"/>
          <w:color w:val="1C1C1C"/>
          <w:kern w:val="24"/>
          <w:lang w:eastAsia="fr-FR"/>
        </w:rPr>
        <w:t xml:space="preserve">Orsay) / Adrien </w:t>
      </w:r>
      <w:proofErr w:type="spellStart"/>
      <w:r w:rsidRPr="00B673AB">
        <w:rPr>
          <w:rFonts w:eastAsiaTheme="minorEastAsia"/>
          <w:color w:val="1C1C1C"/>
          <w:kern w:val="24"/>
          <w:lang w:eastAsia="fr-FR"/>
        </w:rPr>
        <w:t>Didierjean</w:t>
      </w:r>
      <w:proofErr w:type="spellEnd"/>
    </w:p>
    <w:p w14:paraId="5124E9A4" w14:textId="434E3F09" w:rsidR="00B673AB" w:rsidRPr="00B673AB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B673AB">
        <w:rPr>
          <w:rFonts w:eastAsiaTheme="minorEastAsia"/>
          <w:color w:val="000000"/>
          <w:kern w:val="24"/>
          <w:lang w:eastAsia="fr-FR"/>
        </w:rPr>
        <w:t xml:space="preserve">Tommaso </w:t>
      </w:r>
      <w:proofErr w:type="spellStart"/>
      <w:r w:rsidRPr="00B673AB">
        <w:rPr>
          <w:rFonts w:eastAsiaTheme="minorEastAsia"/>
          <w:color w:val="000000"/>
          <w:kern w:val="24"/>
          <w:lang w:eastAsia="fr-FR"/>
        </w:rPr>
        <w:t>Vincidor</w:t>
      </w:r>
      <w:proofErr w:type="spellEnd"/>
      <w:r w:rsidRPr="00B673AB">
        <w:rPr>
          <w:rFonts w:eastAsiaTheme="minorEastAsia"/>
          <w:color w:val="000000"/>
          <w:kern w:val="24"/>
          <w:lang w:eastAsia="fr-FR"/>
        </w:rPr>
        <w:t xml:space="preserve">, </w:t>
      </w:r>
      <w:hyperlink r:id="rId9" w:history="1">
        <w:r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>Bacchus assis</w:t>
        </w:r>
      </w:hyperlink>
      <w:r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, couronné </w:t>
      </w:r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 (Musée du Louvre) / Michel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Urtado</w:t>
      </w:r>
      <w:proofErr w:type="spellEnd"/>
    </w:p>
    <w:p w14:paraId="24E9187B" w14:textId="346E72D3" w:rsidR="00B673AB" w:rsidRPr="00B673AB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B673AB">
        <w:rPr>
          <w:rFonts w:eastAsiaTheme="minorEastAsia"/>
          <w:color w:val="000000"/>
          <w:kern w:val="24"/>
          <w:lang w:eastAsia="fr-FR"/>
        </w:rPr>
        <w:t xml:space="preserve">Peter Paul Rubens, </w:t>
      </w:r>
      <w:hyperlink r:id="rId10" w:history="1">
        <w:r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>Orphée et Eurydice</w:t>
        </w:r>
      </w:hyperlink>
      <w:r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B673AB">
        <w:rPr>
          <w:rFonts w:eastAsiaTheme="minorEastAsia"/>
          <w:color w:val="000000"/>
          <w:kern w:val="24"/>
          <w:lang w:eastAsia="fr-FR"/>
        </w:rPr>
        <w:t>©</w:t>
      </w:r>
      <w:r w:rsidR="00FC0B1F">
        <w:rPr>
          <w:rFonts w:eastAsiaTheme="minorEastAsia"/>
          <w:color w:val="000000"/>
          <w:kern w:val="24"/>
          <w:lang w:eastAsia="fr-FR"/>
        </w:rPr>
        <w:t xml:space="preserve"> </w:t>
      </w:r>
      <w:proofErr w:type="spellStart"/>
      <w:r w:rsidRPr="00B673AB">
        <w:rPr>
          <w:rFonts w:eastAsiaTheme="minorEastAsia"/>
          <w:color w:val="000000"/>
          <w:kern w:val="24"/>
          <w:lang w:eastAsia="fr-FR"/>
        </w:rPr>
        <w:t>Museo</w:t>
      </w:r>
      <w:proofErr w:type="spellEnd"/>
      <w:r w:rsidRPr="00B673AB">
        <w:rPr>
          <w:rFonts w:eastAsiaTheme="minorEastAsia"/>
          <w:color w:val="000000"/>
          <w:kern w:val="24"/>
          <w:lang w:eastAsia="fr-FR"/>
        </w:rPr>
        <w:t xml:space="preserve"> </w:t>
      </w:r>
      <w:proofErr w:type="spellStart"/>
      <w:r w:rsidRPr="00B673AB">
        <w:rPr>
          <w:rFonts w:eastAsiaTheme="minorEastAsia"/>
          <w:color w:val="000000"/>
          <w:kern w:val="24"/>
          <w:lang w:eastAsia="fr-FR"/>
        </w:rPr>
        <w:t>Nacional</w:t>
      </w:r>
      <w:proofErr w:type="spellEnd"/>
      <w:r w:rsidRPr="00B673AB">
        <w:rPr>
          <w:rFonts w:eastAsiaTheme="minorEastAsia"/>
          <w:color w:val="000000"/>
          <w:kern w:val="24"/>
          <w:lang w:eastAsia="fr-FR"/>
        </w:rPr>
        <w:t xml:space="preserve"> </w:t>
      </w:r>
      <w:proofErr w:type="spellStart"/>
      <w:r w:rsidRPr="00B673AB">
        <w:rPr>
          <w:rFonts w:eastAsiaTheme="minorEastAsia"/>
          <w:color w:val="000000"/>
          <w:kern w:val="24"/>
          <w:lang w:eastAsia="fr-FR"/>
        </w:rPr>
        <w:t>del</w:t>
      </w:r>
      <w:proofErr w:type="spellEnd"/>
      <w:r w:rsidRPr="00B673AB">
        <w:rPr>
          <w:rFonts w:eastAsiaTheme="minorEastAsia"/>
          <w:color w:val="000000"/>
          <w:kern w:val="24"/>
          <w:lang w:eastAsia="fr-FR"/>
        </w:rPr>
        <w:t xml:space="preserve"> Prado</w:t>
      </w:r>
    </w:p>
    <w:p w14:paraId="07500ED8" w14:textId="0B1623A7" w:rsidR="00B673AB" w:rsidRPr="00B673AB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B673AB">
        <w:rPr>
          <w:rFonts w:eastAsiaTheme="minorEastAsia"/>
          <w:color w:val="000000"/>
          <w:kern w:val="24"/>
          <w:lang w:eastAsia="fr-FR"/>
        </w:rPr>
        <w:t xml:space="preserve">Ambroise Dubois, </w:t>
      </w:r>
      <w:hyperlink r:id="rId11" w:history="1">
        <w:r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>Neptune sur un dauphin</w:t>
        </w:r>
      </w:hyperlink>
      <w:r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 (musée du Louvre) / Gérard Blot</w:t>
      </w:r>
    </w:p>
    <w:p w14:paraId="2785DC45" w14:textId="4588ACA1" w:rsidR="00B673AB" w:rsidRPr="00B673AB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B673AB">
        <w:rPr>
          <w:rFonts w:eastAsiaTheme="minorEastAsia"/>
          <w:color w:val="000000"/>
          <w:kern w:val="24"/>
          <w:lang w:val="it-IT" w:eastAsia="fr-FR"/>
        </w:rPr>
        <w:t xml:space="preserve">Rosso Fiorentino, </w:t>
      </w:r>
      <w:r w:rsidR="000703F0">
        <w:rPr>
          <w:rFonts w:eastAsiaTheme="minorEastAsia"/>
          <w:i/>
          <w:iCs/>
          <w:color w:val="000000"/>
          <w:kern w:val="24"/>
          <w:lang w:eastAsia="fr-FR"/>
        </w:rPr>
        <w:fldChar w:fldCharType="begin"/>
      </w:r>
      <w:r w:rsidR="000703F0">
        <w:rPr>
          <w:rFonts w:eastAsiaTheme="minorEastAsia"/>
          <w:i/>
          <w:iCs/>
          <w:color w:val="000000"/>
          <w:kern w:val="24"/>
          <w:lang w:eastAsia="fr-FR"/>
        </w:rPr>
        <w:instrText>HYPERLINK "https://collections.louvre.fr/ark:/53355/cl020202530"</w:instrText>
      </w:r>
      <w:r w:rsidR="000703F0">
        <w:rPr>
          <w:rFonts w:eastAsiaTheme="minorEastAsia"/>
          <w:i/>
          <w:iCs/>
          <w:color w:val="000000"/>
          <w:kern w:val="24"/>
          <w:lang w:eastAsia="fr-FR"/>
        </w:rPr>
      </w:r>
      <w:r w:rsidR="000703F0">
        <w:rPr>
          <w:rFonts w:eastAsiaTheme="minorEastAsia"/>
          <w:i/>
          <w:iCs/>
          <w:color w:val="000000"/>
          <w:kern w:val="24"/>
          <w:lang w:eastAsia="fr-FR"/>
        </w:rPr>
        <w:fldChar w:fldCharType="separate"/>
      </w:r>
      <w:r w:rsidRPr="000703F0">
        <w:rPr>
          <w:rStyle w:val="Lienhypertexte"/>
          <w:rFonts w:eastAsiaTheme="minorEastAsia"/>
          <w:i/>
          <w:iCs/>
          <w:kern w:val="24"/>
          <w:lang w:eastAsia="fr-FR"/>
        </w:rPr>
        <w:t>Pluton et Cerbère</w:t>
      </w:r>
      <w:r w:rsidR="000703F0">
        <w:rPr>
          <w:rFonts w:eastAsiaTheme="minorEastAsia"/>
          <w:i/>
          <w:iCs/>
          <w:color w:val="000000"/>
          <w:kern w:val="24"/>
          <w:lang w:eastAsia="fr-FR"/>
        </w:rPr>
        <w:fldChar w:fldCharType="end"/>
      </w:r>
      <w:r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  <w:r w:rsidRPr="00B673AB">
        <w:rPr>
          <w:rFonts w:eastAsiaTheme="minorEastAsia"/>
          <w:color w:val="000000" w:themeColor="text1"/>
          <w:kern w:val="24"/>
          <w:lang w:eastAsia="fr-FR"/>
        </w:rPr>
        <w:t xml:space="preserve"> (Musée du Louvre) / Michel </w:t>
      </w:r>
      <w:proofErr w:type="spellStart"/>
      <w:r w:rsidRPr="00B673AB">
        <w:rPr>
          <w:rFonts w:eastAsiaTheme="minorEastAsia"/>
          <w:color w:val="000000" w:themeColor="text1"/>
          <w:kern w:val="24"/>
          <w:lang w:eastAsia="fr-FR"/>
        </w:rPr>
        <w:t>Urtado</w:t>
      </w:r>
      <w:proofErr w:type="spellEnd"/>
    </w:p>
    <w:p w14:paraId="5AB13731" w14:textId="6ABAFC1F" w:rsidR="002411D9" w:rsidRPr="00AB50CC" w:rsidRDefault="00AB50CC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AB50CC">
        <w:rPr>
          <w:rFonts w:eastAsiaTheme="minorEastAsia"/>
          <w:color w:val="000000"/>
          <w:kern w:val="24"/>
          <w:lang w:eastAsia="fr-FR"/>
        </w:rPr>
        <w:t>Benvenuto Cellini</w:t>
      </w:r>
      <w:r w:rsidR="00B673AB" w:rsidRPr="00B673AB">
        <w:rPr>
          <w:rFonts w:eastAsiaTheme="minorEastAsia"/>
          <w:color w:val="000000"/>
          <w:kern w:val="24"/>
          <w:lang w:eastAsia="fr-FR"/>
        </w:rPr>
        <w:t>,</w:t>
      </w:r>
      <w:r w:rsidR="00B673AB"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hyperlink r:id="rId12" w:history="1">
        <w:r w:rsidR="00B673AB"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>Persée</w:t>
        </w:r>
        <w:r w:rsidRPr="000703F0">
          <w:rPr>
            <w:rStyle w:val="Lienhypertexte"/>
            <w:rFonts w:eastAsiaTheme="minorEastAsia"/>
            <w:i/>
            <w:iCs/>
            <w:kern w:val="24"/>
            <w:lang w:eastAsia="fr-FR"/>
          </w:rPr>
          <w:t xml:space="preserve"> tenant la tête de Méduse</w:t>
        </w:r>
      </w:hyperlink>
      <w:r w:rsidR="00B673AB" w:rsidRPr="00B673AB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>©</w:t>
      </w:r>
      <w:r w:rsidR="00FC0B1F">
        <w:rPr>
          <w:rFonts w:eastAsiaTheme="minorEastAsia"/>
          <w:color w:val="000000" w:themeColor="text1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>BNF</w:t>
      </w:r>
    </w:p>
    <w:p w14:paraId="78F9803C" w14:textId="547E4F16" w:rsidR="002411D9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Louis Jean ou Alexandre Dubois, </w:t>
      </w:r>
      <w:hyperlink r:id="rId13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Junon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 (musée du Louvre) / Thierry Ollivier</w:t>
      </w:r>
    </w:p>
    <w:p w14:paraId="1E9E4147" w14:textId="2DB14206" w:rsidR="002411D9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Charles Le Brun, </w:t>
      </w:r>
      <w:hyperlink r:id="rId14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Minerve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</w:p>
    <w:p w14:paraId="7F511D04" w14:textId="7CD565BA" w:rsidR="002411D9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Louis-Simon </w:t>
      </w:r>
      <w:proofErr w:type="spellStart"/>
      <w:r w:rsidRPr="002411D9">
        <w:rPr>
          <w:rFonts w:eastAsiaTheme="minorEastAsia"/>
          <w:color w:val="000000"/>
          <w:kern w:val="24"/>
          <w:lang w:eastAsia="fr-FR"/>
        </w:rPr>
        <w:t>Boizot</w:t>
      </w:r>
      <w:proofErr w:type="spellEnd"/>
      <w:r w:rsidRPr="002411D9">
        <w:rPr>
          <w:rFonts w:eastAsiaTheme="minorEastAsia"/>
          <w:color w:val="000000"/>
          <w:kern w:val="24"/>
          <w:lang w:eastAsia="fr-FR"/>
        </w:rPr>
        <w:t xml:space="preserve">, </w:t>
      </w:r>
      <w:hyperlink r:id="rId15" w:anchor="infos-principales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Enlèvement de Proserpine par Pluton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>© Paris Musées</w:t>
      </w:r>
    </w:p>
    <w:p w14:paraId="36E1EF4B" w14:textId="6206EF9E" w:rsidR="002411D9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Le Bernin, </w:t>
      </w:r>
      <w:hyperlink r:id="rId16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Méduse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2023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 (musée du Louvre) / Adrien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Didierjean</w:t>
      </w:r>
      <w:proofErr w:type="spellEnd"/>
    </w:p>
    <w:p w14:paraId="5D1EFCB1" w14:textId="0C3CF571" w:rsidR="002411D9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Charles Garnier, </w:t>
      </w:r>
      <w:hyperlink r:id="rId17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Scène caricaturale avec Pan et Apollon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</w:p>
    <w:p w14:paraId="0A7748C7" w14:textId="335D56A2" w:rsidR="00B673AB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Charles Le Brun, </w:t>
      </w:r>
      <w:hyperlink r:id="rId18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Mercure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proofErr w:type="spellStart"/>
      <w:r w:rsidRPr="002411D9">
        <w:rPr>
          <w:rFonts w:eastAsiaTheme="minorEastAsia"/>
          <w:color w:val="000000" w:themeColor="text1"/>
          <w:kern w:val="24"/>
          <w:lang w:eastAsia="fr-FR"/>
        </w:rPr>
        <w:t>GrandPalaisRmn</w:t>
      </w:r>
      <w:proofErr w:type="spellEnd"/>
    </w:p>
    <w:p w14:paraId="0A16CCF6" w14:textId="03D0934F" w:rsidR="00B673AB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Louis Boitte, </w:t>
      </w:r>
      <w:hyperlink r:id="rId19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Fresque représentant Jupiter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1C1C1C"/>
          <w:kern w:val="24"/>
          <w:lang w:eastAsia="fr-FR"/>
        </w:rPr>
        <w:t xml:space="preserve">© Musée d’Orsay, </w:t>
      </w:r>
      <w:proofErr w:type="spellStart"/>
      <w:r w:rsidRPr="002411D9">
        <w:rPr>
          <w:rFonts w:eastAsiaTheme="minorEastAsia"/>
          <w:color w:val="1C1C1C"/>
          <w:kern w:val="24"/>
          <w:lang w:eastAsia="fr-FR"/>
        </w:rPr>
        <w:t>Dist</w:t>
      </w:r>
      <w:proofErr w:type="spellEnd"/>
      <w:r w:rsidRPr="002411D9">
        <w:rPr>
          <w:rFonts w:eastAsiaTheme="minorEastAsia"/>
          <w:color w:val="1C1C1C"/>
          <w:kern w:val="24"/>
          <w:lang w:eastAsia="fr-FR"/>
        </w:rPr>
        <w:t>. RMN-Grand Palais / Alexis Brandt</w:t>
      </w:r>
    </w:p>
    <w:p w14:paraId="67C97A74" w14:textId="53862695" w:rsidR="00B673AB" w:rsidRPr="002411D9" w:rsidRDefault="00B673AB" w:rsidP="004D1209">
      <w:pPr>
        <w:pStyle w:val="Paragraphedeliste"/>
        <w:numPr>
          <w:ilvl w:val="0"/>
          <w:numId w:val="26"/>
        </w:numPr>
        <w:spacing w:before="240"/>
        <w:ind w:left="901" w:hanging="357"/>
        <w:contextualSpacing w:val="0"/>
        <w:rPr>
          <w:rFonts w:eastAsia="Times New Roman" w:cs="Times New Roman"/>
          <w:lang w:eastAsia="fr-FR"/>
        </w:rPr>
      </w:pPr>
      <w:r w:rsidRPr="002411D9">
        <w:rPr>
          <w:rFonts w:eastAsiaTheme="minorEastAsia"/>
          <w:color w:val="000000"/>
          <w:kern w:val="24"/>
          <w:lang w:eastAsia="fr-FR"/>
        </w:rPr>
        <w:t xml:space="preserve">Pierre Paul Rubens, </w:t>
      </w:r>
      <w:hyperlink r:id="rId20" w:history="1"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La chute d</w:t>
        </w:r>
        <w:r w:rsidR="00FC0B1F">
          <w:rPr>
            <w:rStyle w:val="Lienhypertexte"/>
            <w:rFonts w:eastAsiaTheme="minorEastAsia"/>
            <w:i/>
            <w:iCs/>
            <w:kern w:val="24"/>
            <w:lang w:eastAsia="fr-FR"/>
          </w:rPr>
          <w:t>’</w:t>
        </w:r>
        <w:r w:rsidRPr="004D1209">
          <w:rPr>
            <w:rStyle w:val="Lienhypertexte"/>
            <w:rFonts w:eastAsiaTheme="minorEastAsia"/>
            <w:i/>
            <w:iCs/>
            <w:kern w:val="24"/>
            <w:lang w:eastAsia="fr-FR"/>
          </w:rPr>
          <w:t>Icare</w:t>
        </w:r>
      </w:hyperlink>
      <w:r w:rsidRPr="002411D9">
        <w:rPr>
          <w:rFonts w:eastAsiaTheme="minorEastAsia"/>
          <w:i/>
          <w:iCs/>
          <w:color w:val="000000"/>
          <w:kern w:val="24"/>
          <w:lang w:eastAsia="fr-FR"/>
        </w:rPr>
        <w:t xml:space="preserve"> </w:t>
      </w:r>
      <w:r w:rsidRPr="002411D9">
        <w:rPr>
          <w:rFonts w:eastAsiaTheme="minorEastAsia"/>
          <w:color w:val="000000" w:themeColor="text1"/>
          <w:kern w:val="24"/>
          <w:lang w:eastAsia="fr-FR"/>
        </w:rPr>
        <w:t xml:space="preserve">© </w:t>
      </w:r>
      <w:r w:rsidRPr="002411D9">
        <w:rPr>
          <w:rFonts w:eastAsiaTheme="minorEastAsia"/>
          <w:color w:val="3C4043"/>
          <w:kern w:val="24"/>
          <w:lang w:val="en-US" w:eastAsia="fr-FR"/>
        </w:rPr>
        <w:t xml:space="preserve">Royal Museums of Fine Arts of Belgium, Brussels / J. </w:t>
      </w:r>
      <w:proofErr w:type="spellStart"/>
      <w:r w:rsidRPr="002411D9">
        <w:rPr>
          <w:rFonts w:eastAsiaTheme="minorEastAsia"/>
          <w:color w:val="3C4043"/>
          <w:kern w:val="24"/>
          <w:lang w:val="en-US" w:eastAsia="fr-FR"/>
        </w:rPr>
        <w:t>Geleyns</w:t>
      </w:r>
      <w:proofErr w:type="spellEnd"/>
      <w:r w:rsidRPr="002411D9">
        <w:rPr>
          <w:rFonts w:eastAsiaTheme="minorEastAsia"/>
          <w:color w:val="3C4043"/>
          <w:kern w:val="24"/>
          <w:lang w:val="en-US" w:eastAsia="fr-FR"/>
        </w:rPr>
        <w:t xml:space="preserve"> / Ro scan</w:t>
      </w:r>
    </w:p>
    <w:p w14:paraId="07BAFCF0" w14:textId="45A8FD75" w:rsidR="0076524B" w:rsidRDefault="0076524B">
      <w:pPr>
        <w:spacing w:after="0" w:line="240" w:lineRule="auto"/>
        <w:rPr>
          <w:rFonts w:ascii="Marianne" w:hAnsi="Marianne"/>
          <w:b/>
          <w:sz w:val="22"/>
          <w:lang w:eastAsia="fr-FR"/>
        </w:rPr>
      </w:pPr>
      <w:r>
        <w:rPr>
          <w:rFonts w:ascii="Marianne" w:hAnsi="Marianne"/>
          <w:b/>
          <w:sz w:val="22"/>
          <w:lang w:eastAsia="fr-FR"/>
        </w:rPr>
        <w:br w:type="page"/>
      </w:r>
    </w:p>
    <w:p w14:paraId="072E2A75" w14:textId="4454E3FB" w:rsidR="00A91135" w:rsidRPr="00A91135" w:rsidRDefault="00A91135" w:rsidP="004D1209">
      <w:pPr>
        <w:pStyle w:val="Titre1"/>
      </w:pPr>
      <w:r w:rsidRPr="00A91135">
        <w:lastRenderedPageBreak/>
        <w:t>Cartels numérotés des œuvres proposées</w:t>
      </w: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A91135" w:rsidRPr="00AE2902" w14:paraId="64BA033E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3F333720" w14:textId="77777777" w:rsidR="00A91135" w:rsidRPr="004D1209" w:rsidRDefault="00A91135" w:rsidP="00AE2902">
            <w:pPr>
              <w:spacing w:after="0" w:line="360" w:lineRule="auto"/>
              <w:jc w:val="center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  <w:t>1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2AD68F15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Times New Roman" w:cs="Arial"/>
                <w:color w:val="000000"/>
                <w:kern w:val="24"/>
                <w:szCs w:val="20"/>
                <w:lang w:eastAsia="fr-FR"/>
              </w:rPr>
              <w:t xml:space="preserve">Louis-Eugène </w:t>
            </w:r>
            <w:proofErr w:type="spellStart"/>
            <w:r w:rsidRPr="00AE2902">
              <w:rPr>
                <w:rFonts w:eastAsia="Times New Roman" w:cs="Arial"/>
                <w:color w:val="000000"/>
                <w:kern w:val="24"/>
                <w:szCs w:val="20"/>
                <w:lang w:eastAsia="fr-FR"/>
              </w:rPr>
              <w:t>Mouchon</w:t>
            </w:r>
            <w:proofErr w:type="spellEnd"/>
          </w:p>
          <w:p w14:paraId="043BE4E9" w14:textId="77777777" w:rsidR="00A91135" w:rsidRPr="004D1209" w:rsidRDefault="00A91135" w:rsidP="00174AB9">
            <w:pPr>
              <w:spacing w:before="60" w:after="60" w:line="276" w:lineRule="auto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Times New Roman" w:cs="Arial"/>
                <w:b/>
                <w:bCs/>
                <w:i/>
                <w:iCs/>
                <w:color w:val="2D636B"/>
                <w:kern w:val="24"/>
                <w:szCs w:val="20"/>
                <w:lang w:eastAsia="fr-FR"/>
              </w:rPr>
              <w:t>Apollon berger</w:t>
            </w:r>
          </w:p>
          <w:p w14:paraId="08C96EAD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Times New Roman" w:cs="Arial"/>
                <w:color w:val="000000"/>
                <w:kern w:val="24"/>
                <w:szCs w:val="20"/>
                <w:lang w:eastAsia="fr-FR"/>
              </w:rPr>
              <w:t xml:space="preserve">Plaquette uniface en cuivre argenté </w:t>
            </w:r>
          </w:p>
          <w:p w14:paraId="32A7A6E2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Times New Roman" w:cs="Arial"/>
                <w:color w:val="000000"/>
                <w:kern w:val="24"/>
                <w:szCs w:val="20"/>
                <w:lang w:eastAsia="fr-FR"/>
              </w:rPr>
              <w:t>1891, conservée au Musée d’Orsay, Paris</w:t>
            </w:r>
          </w:p>
        </w:tc>
      </w:tr>
    </w:tbl>
    <w:p w14:paraId="4B5E875B" w14:textId="77777777" w:rsidR="00174AB9" w:rsidRDefault="00174AB9"/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A91135" w:rsidRPr="00AE2902" w14:paraId="7A1B6738" w14:textId="77777777" w:rsidTr="00174AB9">
        <w:trPr>
          <w:trHeight w:val="20"/>
        </w:trPr>
        <w:tc>
          <w:tcPr>
            <w:tcW w:w="750" w:type="dxa"/>
            <w:tcBorders>
              <w:top w:val="thickThinLargeGap" w:sz="24" w:space="0" w:color="2D636B"/>
              <w:bottom w:val="thinThickLargeGap" w:sz="24" w:space="0" w:color="2D636B"/>
            </w:tcBorders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4F1B44E1" w14:textId="77777777" w:rsidR="00A91135" w:rsidRPr="004D1209" w:rsidRDefault="00A91135" w:rsidP="00A91135">
            <w:pPr>
              <w:spacing w:after="0" w:line="360" w:lineRule="auto"/>
              <w:jc w:val="center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  <w:t>2</w:t>
            </w:r>
          </w:p>
        </w:tc>
        <w:tc>
          <w:tcPr>
            <w:tcW w:w="8909" w:type="dxa"/>
            <w:tcBorders>
              <w:top w:val="thickThinLargeGap" w:sz="24" w:space="0" w:color="2D636B"/>
              <w:bottom w:val="thinThickLargeGap" w:sz="24" w:space="0" w:color="2D636B"/>
            </w:tcBorders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642E4008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 xml:space="preserve">Tommaso </w:t>
            </w:r>
            <w:proofErr w:type="spellStart"/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Vincidor</w:t>
            </w:r>
            <w:proofErr w:type="spellEnd"/>
          </w:p>
          <w:p w14:paraId="5D5B5A02" w14:textId="77777777" w:rsidR="00A91135" w:rsidRPr="004D1209" w:rsidRDefault="00A91135" w:rsidP="00174AB9">
            <w:pPr>
              <w:spacing w:before="60" w:after="60" w:line="276" w:lineRule="auto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Calibri"/>
                <w:b/>
                <w:bCs/>
                <w:i/>
                <w:iCs/>
                <w:color w:val="2D636B"/>
                <w:kern w:val="24"/>
                <w:szCs w:val="20"/>
                <w:lang w:eastAsia="fr-FR"/>
              </w:rPr>
              <w:t>Bacchus assis, couronné</w:t>
            </w:r>
          </w:p>
          <w:p w14:paraId="1498D62C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Pierre noire, plume et encre brune, lavis brun, rehauts de blanc, sur papier lavé beige</w:t>
            </w:r>
          </w:p>
          <w:p w14:paraId="465D087C" w14:textId="5481D505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XVI</w:t>
            </w:r>
            <w:r w:rsidR="00AF4DC7" w:rsidRPr="00AF4DC7">
              <w:rPr>
                <w:rFonts w:eastAsia="Calibri" w:cs="Calibri"/>
                <w:color w:val="000000"/>
                <w:kern w:val="24"/>
                <w:szCs w:val="20"/>
                <w:vertAlign w:val="superscript"/>
                <w:lang w:eastAsia="fr-FR"/>
              </w:rPr>
              <w:t>e</w:t>
            </w:r>
            <w:r w:rsidR="00AF4DC7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 xml:space="preserve"> s</w:t>
            </w: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iècle, conservée au Musée du Louvre, Paris</w:t>
            </w:r>
          </w:p>
        </w:tc>
      </w:tr>
    </w:tbl>
    <w:p w14:paraId="376D85AD" w14:textId="77777777" w:rsidR="00174AB9" w:rsidRDefault="00174AB9" w:rsidP="00174AB9">
      <w:pPr>
        <w:spacing w:after="0"/>
      </w:pP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A91135" w:rsidRPr="00AE2902" w14:paraId="26B19616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0853B7F3" w14:textId="77777777" w:rsidR="00A91135" w:rsidRPr="004D1209" w:rsidRDefault="00A91135" w:rsidP="00A91135">
            <w:pPr>
              <w:spacing w:after="0" w:line="360" w:lineRule="auto"/>
              <w:jc w:val="center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  <w:t>3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0EC48846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Peter Paul Rubens</w:t>
            </w:r>
          </w:p>
          <w:p w14:paraId="24AC923D" w14:textId="77777777" w:rsidR="00A91135" w:rsidRPr="004D1209" w:rsidRDefault="00A91135" w:rsidP="00174AB9">
            <w:pPr>
              <w:spacing w:before="60" w:after="60" w:line="276" w:lineRule="auto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Calibri"/>
                <w:b/>
                <w:bCs/>
                <w:i/>
                <w:iCs/>
                <w:color w:val="2D636B"/>
                <w:kern w:val="24"/>
                <w:szCs w:val="20"/>
                <w:lang w:eastAsia="fr-FR"/>
              </w:rPr>
              <w:t>Orphée et Eurydice</w:t>
            </w:r>
          </w:p>
          <w:p w14:paraId="0B72F977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Huile sur toile</w:t>
            </w:r>
          </w:p>
          <w:p w14:paraId="54D912C3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1636-1638, conservée au Musée du Prado, Madrid</w:t>
            </w:r>
          </w:p>
        </w:tc>
      </w:tr>
    </w:tbl>
    <w:p w14:paraId="7FAE1789" w14:textId="77777777" w:rsidR="00174AB9" w:rsidRDefault="00174AB9" w:rsidP="00174AB9">
      <w:pPr>
        <w:spacing w:after="0"/>
      </w:pP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A91135" w:rsidRPr="00AE2902" w14:paraId="01BCBEA7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05D79C44" w14:textId="77777777" w:rsidR="00A91135" w:rsidRPr="004D1209" w:rsidRDefault="00A91135" w:rsidP="00A91135">
            <w:pPr>
              <w:spacing w:after="0" w:line="360" w:lineRule="auto"/>
              <w:jc w:val="center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  <w:t>4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3B92A11D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Ambroise Dubois</w:t>
            </w:r>
          </w:p>
          <w:p w14:paraId="033BA929" w14:textId="77777777" w:rsidR="00A91135" w:rsidRPr="004D1209" w:rsidRDefault="00A91135" w:rsidP="00174AB9">
            <w:pPr>
              <w:spacing w:before="60" w:after="60" w:line="276" w:lineRule="auto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Calibri"/>
                <w:b/>
                <w:bCs/>
                <w:i/>
                <w:iCs/>
                <w:color w:val="2D636B"/>
                <w:kern w:val="24"/>
                <w:szCs w:val="20"/>
                <w:lang w:eastAsia="fr-FR"/>
              </w:rPr>
              <w:t>Neptune sur un dauphin</w:t>
            </w:r>
          </w:p>
          <w:p w14:paraId="22D53248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Peinture sur toile</w:t>
            </w:r>
          </w:p>
          <w:p w14:paraId="67F6CA53" w14:textId="6D340029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XVI</w:t>
            </w:r>
            <w:r w:rsidR="00AF4DC7" w:rsidRPr="00AF4DC7">
              <w:rPr>
                <w:rFonts w:eastAsia="Calibri" w:cs="Calibri"/>
                <w:color w:val="000000"/>
                <w:kern w:val="24"/>
                <w:szCs w:val="20"/>
                <w:vertAlign w:val="superscript"/>
                <w:lang w:eastAsia="fr-FR"/>
              </w:rPr>
              <w:t>e</w:t>
            </w:r>
            <w:r w:rsidR="00AF4DC7">
              <w:rPr>
                <w:rFonts w:eastAsia="Calibri" w:cs="Calibri"/>
                <w:color w:val="000000"/>
                <w:kern w:val="24"/>
                <w:szCs w:val="20"/>
                <w:vertAlign w:val="superscript"/>
                <w:lang w:eastAsia="fr-FR"/>
              </w:rPr>
              <w:t xml:space="preserve"> </w:t>
            </w: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siècle, conservée au Musée du Louvre, Paris</w:t>
            </w:r>
          </w:p>
        </w:tc>
      </w:tr>
    </w:tbl>
    <w:p w14:paraId="54C9CCDE" w14:textId="77777777" w:rsidR="00174AB9" w:rsidRDefault="00174AB9" w:rsidP="00174AB9">
      <w:pPr>
        <w:spacing w:after="0"/>
      </w:pP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A91135" w:rsidRPr="00AE2902" w14:paraId="11A748C3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40EAC0BE" w14:textId="77777777" w:rsidR="00A91135" w:rsidRPr="004D1209" w:rsidRDefault="00A91135" w:rsidP="00A91135">
            <w:pPr>
              <w:spacing w:after="0" w:line="360" w:lineRule="auto"/>
              <w:jc w:val="center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  <w:t>5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  <w:hideMark/>
          </w:tcPr>
          <w:p w14:paraId="08F11C16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val="it-IT" w:eastAsia="fr-FR"/>
              </w:rPr>
              <w:t xml:space="preserve">Rosso Fiorentino (Giovanni Battista di Jacopo, dit) </w:t>
            </w:r>
          </w:p>
          <w:p w14:paraId="24CF210E" w14:textId="77777777" w:rsidR="00A91135" w:rsidRPr="004D1209" w:rsidRDefault="00A91135" w:rsidP="00174AB9">
            <w:pPr>
              <w:spacing w:before="60" w:after="60" w:line="276" w:lineRule="auto"/>
              <w:rPr>
                <w:rFonts w:eastAsia="Times New Roman" w:cs="Arial"/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rFonts w:eastAsia="Calibri" w:cs="Calibri"/>
                <w:b/>
                <w:bCs/>
                <w:i/>
                <w:iCs/>
                <w:color w:val="2D636B"/>
                <w:kern w:val="24"/>
                <w:szCs w:val="20"/>
                <w:lang w:eastAsia="fr-FR"/>
              </w:rPr>
              <w:t>Pluton et Cerbère</w:t>
            </w:r>
          </w:p>
          <w:p w14:paraId="3933DE3E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Times New Roman" w:cs="Arial"/>
                <w:color w:val="000000"/>
                <w:kern w:val="24"/>
                <w:szCs w:val="20"/>
                <w:lang w:eastAsia="fr-FR"/>
              </w:rPr>
              <w:t>Pierre noire. Collé en plein</w:t>
            </w:r>
          </w:p>
          <w:p w14:paraId="15E1C74B" w14:textId="77777777" w:rsidR="00A91135" w:rsidRPr="00AE2902" w:rsidRDefault="00A91135" w:rsidP="00174AB9">
            <w:pPr>
              <w:spacing w:before="60" w:after="60" w:line="276" w:lineRule="auto"/>
              <w:rPr>
                <w:rFonts w:eastAsia="Times New Roman" w:cs="Arial"/>
                <w:szCs w:val="20"/>
                <w:lang w:eastAsia="fr-FR"/>
              </w:rPr>
            </w:pPr>
            <w:r w:rsidRPr="00AE2902">
              <w:rPr>
                <w:rFonts w:eastAsia="Calibri" w:cs="Calibri"/>
                <w:color w:val="000000"/>
                <w:kern w:val="24"/>
                <w:szCs w:val="20"/>
                <w:lang w:eastAsia="fr-FR"/>
              </w:rPr>
              <w:t>1526, conservée au Musée du Louvre, Paris</w:t>
            </w:r>
          </w:p>
        </w:tc>
      </w:tr>
    </w:tbl>
    <w:p w14:paraId="5CC54247" w14:textId="77777777" w:rsidR="00174AB9" w:rsidRDefault="00174AB9" w:rsidP="00174AB9">
      <w:pPr>
        <w:spacing w:after="0"/>
      </w:pP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174AB9" w:rsidRPr="00AE2902" w14:paraId="7F889EE0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</w:tcPr>
          <w:p w14:paraId="75970FA0" w14:textId="1C42D539" w:rsidR="00174AB9" w:rsidRPr="004D1209" w:rsidRDefault="00174AB9" w:rsidP="00174AB9">
            <w:pPr>
              <w:spacing w:after="0" w:line="360" w:lineRule="auto"/>
              <w:jc w:val="center"/>
              <w:rPr>
                <w:rFonts w:eastAsia="Calibri" w:cs="Times New Roman"/>
                <w:b/>
                <w:bCs/>
                <w:color w:val="2D636B"/>
                <w:kern w:val="24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6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</w:tcPr>
          <w:p w14:paraId="4AFAB2AA" w14:textId="77777777" w:rsidR="00174AB9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B50CC">
              <w:rPr>
                <w:szCs w:val="20"/>
                <w:lang w:eastAsia="fr-FR"/>
              </w:rPr>
              <w:t xml:space="preserve">Benvenuto Cellini </w:t>
            </w:r>
          </w:p>
          <w:p w14:paraId="0EA4FE20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Persée tenant la tête de Méduse</w:t>
            </w:r>
          </w:p>
          <w:p w14:paraId="6AB5C759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>
              <w:rPr>
                <w:szCs w:val="20"/>
                <w:lang w:eastAsia="fr-FR"/>
              </w:rPr>
              <w:t>Bronze</w:t>
            </w:r>
          </w:p>
          <w:p w14:paraId="3F3F6EC0" w14:textId="5AAD843C" w:rsidR="00174AB9" w:rsidRPr="00AE2902" w:rsidRDefault="00174AB9" w:rsidP="00174AB9">
            <w:pPr>
              <w:spacing w:before="60" w:after="60" w:line="276" w:lineRule="auto"/>
              <w:rPr>
                <w:rFonts w:eastAsia="Calibri" w:cs="Calibri"/>
                <w:color w:val="000000"/>
                <w:kern w:val="24"/>
                <w:szCs w:val="20"/>
                <w:lang w:val="it-IT" w:eastAsia="fr-FR"/>
              </w:rPr>
            </w:pPr>
            <w:r w:rsidRPr="00AE2902">
              <w:rPr>
                <w:szCs w:val="20"/>
                <w:lang w:eastAsia="fr-FR"/>
              </w:rPr>
              <w:t>1</w:t>
            </w:r>
            <w:r>
              <w:rPr>
                <w:szCs w:val="20"/>
                <w:lang w:eastAsia="fr-FR"/>
              </w:rPr>
              <w:t>553</w:t>
            </w:r>
            <w:r w:rsidRPr="00AE2902">
              <w:rPr>
                <w:szCs w:val="20"/>
                <w:lang w:eastAsia="fr-FR"/>
              </w:rPr>
              <w:t xml:space="preserve">, </w:t>
            </w:r>
            <w:r>
              <w:rPr>
                <w:szCs w:val="20"/>
                <w:lang w:eastAsia="fr-FR"/>
              </w:rPr>
              <w:t xml:space="preserve">visible sur la </w:t>
            </w:r>
            <w:r w:rsidRPr="00AB50CC">
              <w:rPr>
                <w:szCs w:val="20"/>
                <w:lang w:eastAsia="fr-FR"/>
              </w:rPr>
              <w:t xml:space="preserve">Piazza </w:t>
            </w:r>
            <w:proofErr w:type="spellStart"/>
            <w:r w:rsidRPr="00AB50CC">
              <w:rPr>
                <w:szCs w:val="20"/>
                <w:lang w:eastAsia="fr-FR"/>
              </w:rPr>
              <w:t>della</w:t>
            </w:r>
            <w:proofErr w:type="spellEnd"/>
            <w:r w:rsidRPr="00AB50CC">
              <w:rPr>
                <w:szCs w:val="20"/>
                <w:lang w:eastAsia="fr-FR"/>
              </w:rPr>
              <w:t xml:space="preserve"> </w:t>
            </w:r>
            <w:proofErr w:type="spellStart"/>
            <w:r w:rsidRPr="00AB50CC">
              <w:rPr>
                <w:szCs w:val="20"/>
                <w:lang w:eastAsia="fr-FR"/>
              </w:rPr>
              <w:t>Signoria</w:t>
            </w:r>
            <w:proofErr w:type="spellEnd"/>
            <w:r>
              <w:rPr>
                <w:szCs w:val="20"/>
                <w:lang w:eastAsia="fr-FR"/>
              </w:rPr>
              <w:t>, Florence</w:t>
            </w:r>
          </w:p>
        </w:tc>
      </w:tr>
    </w:tbl>
    <w:p w14:paraId="168C91A3" w14:textId="77777777" w:rsidR="00174AB9" w:rsidRDefault="00174AB9" w:rsidP="00174AB9">
      <w:pPr>
        <w:spacing w:after="0"/>
      </w:pPr>
    </w:p>
    <w:tbl>
      <w:tblPr>
        <w:tblW w:w="4978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09"/>
      </w:tblGrid>
      <w:tr w:rsidR="00174AB9" w:rsidRPr="00AE2902" w14:paraId="52ABCC4A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</w:tcPr>
          <w:p w14:paraId="4820EBFE" w14:textId="68B99D75" w:rsidR="00174AB9" w:rsidRPr="004D1209" w:rsidRDefault="00174AB9" w:rsidP="00174AB9">
            <w:pPr>
              <w:spacing w:after="0" w:line="36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7</w:t>
            </w:r>
          </w:p>
        </w:tc>
        <w:tc>
          <w:tcPr>
            <w:tcW w:w="8909" w:type="dxa"/>
            <w:shd w:val="clear" w:color="auto" w:fill="auto"/>
            <w:tcMar>
              <w:top w:w="15" w:type="dxa"/>
              <w:left w:w="47" w:type="dxa"/>
              <w:bottom w:w="0" w:type="dxa"/>
              <w:right w:w="47" w:type="dxa"/>
            </w:tcMar>
            <w:vAlign w:val="center"/>
          </w:tcPr>
          <w:p w14:paraId="33DA7F20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Louis Jean ou Alexandre Dubois</w:t>
            </w:r>
          </w:p>
          <w:p w14:paraId="604BBE7F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Junon</w:t>
            </w:r>
          </w:p>
          <w:p w14:paraId="54D8001A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Vue sans cadre, peinture sur toile</w:t>
            </w:r>
          </w:p>
          <w:p w14:paraId="320A5D58" w14:textId="7D88C9D9" w:rsidR="00174AB9" w:rsidRPr="00AB50CC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1810, conservée au Musée national du Château de Compiègne</w:t>
            </w:r>
          </w:p>
        </w:tc>
      </w:tr>
    </w:tbl>
    <w:p w14:paraId="29BBC6A6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08846C14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2315EE1" w14:textId="45D9CF04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8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11BA20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Charles Le Brun</w:t>
            </w:r>
          </w:p>
          <w:p w14:paraId="021E360B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Minerve</w:t>
            </w:r>
          </w:p>
          <w:p w14:paraId="5C0C045C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Pierre noire, avec rehauts de craie blanche, lavis gris, sur papier beige.</w:t>
            </w:r>
          </w:p>
          <w:p w14:paraId="54101863" w14:textId="67CA7F1C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Milieu du XVII</w:t>
            </w:r>
            <w:r w:rsidRPr="00AE2902">
              <w:rPr>
                <w:szCs w:val="20"/>
                <w:vertAlign w:val="superscript"/>
                <w:lang w:eastAsia="fr-FR"/>
              </w:rPr>
              <w:t xml:space="preserve">e </w:t>
            </w:r>
            <w:r w:rsidRPr="00AE2902">
              <w:rPr>
                <w:szCs w:val="20"/>
                <w:lang w:eastAsia="fr-FR"/>
              </w:rPr>
              <w:t>siècle, conservée au Musée du Louvre, Paris</w:t>
            </w:r>
          </w:p>
        </w:tc>
      </w:tr>
    </w:tbl>
    <w:p w14:paraId="23C09D22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12BD542B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32F423" w14:textId="4502C616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9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CCCB762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 xml:space="preserve">Louis-Simon </w:t>
            </w:r>
            <w:proofErr w:type="spellStart"/>
            <w:r w:rsidRPr="00AE2902">
              <w:rPr>
                <w:szCs w:val="20"/>
                <w:lang w:eastAsia="fr-FR"/>
              </w:rPr>
              <w:t>Boizot</w:t>
            </w:r>
            <w:proofErr w:type="spellEnd"/>
          </w:p>
          <w:p w14:paraId="64A40E2E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Enlèvement de Proserpine par Pluton</w:t>
            </w:r>
          </w:p>
          <w:p w14:paraId="04C0E3EA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Bronze</w:t>
            </w:r>
          </w:p>
          <w:p w14:paraId="76F43C61" w14:textId="38EF3EEF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XVIII</w:t>
            </w:r>
            <w:r w:rsidRPr="00AE2902">
              <w:rPr>
                <w:szCs w:val="20"/>
                <w:vertAlign w:val="superscript"/>
                <w:lang w:eastAsia="fr-FR"/>
              </w:rPr>
              <w:t xml:space="preserve">e </w:t>
            </w:r>
            <w:r w:rsidRPr="00AE2902">
              <w:rPr>
                <w:szCs w:val="20"/>
                <w:lang w:eastAsia="fr-FR"/>
              </w:rPr>
              <w:t>siècle, conservée au Petit Palais, Paris</w:t>
            </w:r>
          </w:p>
        </w:tc>
      </w:tr>
    </w:tbl>
    <w:p w14:paraId="2F58D820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6FCE10B1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9CC39D" w14:textId="4B22E135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10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0957B9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Gian Lorenzo Bernini, dit Le Bernin</w:t>
            </w:r>
          </w:p>
          <w:p w14:paraId="3B770715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i/>
                <w:i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Méduse</w:t>
            </w:r>
          </w:p>
          <w:p w14:paraId="60579748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Marbre</w:t>
            </w:r>
          </w:p>
          <w:p w14:paraId="1B539028" w14:textId="4804A59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XVII</w:t>
            </w:r>
            <w:r w:rsidRPr="004D1209">
              <w:rPr>
                <w:szCs w:val="20"/>
                <w:vertAlign w:val="superscript"/>
                <w:lang w:eastAsia="fr-FR"/>
              </w:rPr>
              <w:t>e</w:t>
            </w:r>
            <w:r w:rsidRPr="00AE2902">
              <w:rPr>
                <w:szCs w:val="20"/>
                <w:lang w:eastAsia="fr-FR"/>
              </w:rPr>
              <w:t xml:space="preserve"> siècle, conservée au Musées du Capitole, Rome</w:t>
            </w:r>
          </w:p>
        </w:tc>
      </w:tr>
    </w:tbl>
    <w:p w14:paraId="7E6814FE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64C1A773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633F0D" w14:textId="2317EB39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11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76AD2A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Charles Garnier</w:t>
            </w:r>
          </w:p>
          <w:p w14:paraId="3CDDFD20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i/>
                <w:i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Scène caricaturale avec Pan et Apollon</w:t>
            </w:r>
          </w:p>
          <w:p w14:paraId="2B447870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 xml:space="preserve">Papier vélin quadrillé, encre métallo gallique à la plume  </w:t>
            </w:r>
          </w:p>
          <w:p w14:paraId="7CCD22EC" w14:textId="4FA8DCD1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XX</w:t>
            </w:r>
            <w:r w:rsidRPr="004D1209">
              <w:rPr>
                <w:szCs w:val="20"/>
                <w:vertAlign w:val="superscript"/>
                <w:lang w:eastAsia="fr-FR"/>
              </w:rPr>
              <w:t>e</w:t>
            </w:r>
            <w:r w:rsidRPr="00AE2902">
              <w:rPr>
                <w:szCs w:val="20"/>
                <w:lang w:eastAsia="fr-FR"/>
              </w:rPr>
              <w:t xml:space="preserve"> siècle, conservée au Musée du Louvre, Paris</w:t>
            </w:r>
          </w:p>
        </w:tc>
      </w:tr>
    </w:tbl>
    <w:p w14:paraId="79FA5E83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59A08499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10A146" w14:textId="27CC7D24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12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07F5E9" w14:textId="27FD88B2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Charles Le Brun, copie d</w:t>
            </w:r>
            <w:r>
              <w:rPr>
                <w:szCs w:val="20"/>
                <w:lang w:eastAsia="fr-FR"/>
              </w:rPr>
              <w:t>’</w:t>
            </w:r>
            <w:r w:rsidRPr="00AE2902">
              <w:rPr>
                <w:szCs w:val="20"/>
                <w:lang w:eastAsia="fr-FR"/>
              </w:rPr>
              <w:t xml:space="preserve">après, </w:t>
            </w:r>
          </w:p>
          <w:p w14:paraId="2B71D2AC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Mercure</w:t>
            </w:r>
          </w:p>
          <w:p w14:paraId="48ABE108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 xml:space="preserve">Sanguine sur dessin calqué à la pierre noire, </w:t>
            </w:r>
          </w:p>
          <w:p w14:paraId="04E4D3DD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Entre 1674 et 1689, conservée au Musée du Louvre, Paris</w:t>
            </w:r>
          </w:p>
        </w:tc>
      </w:tr>
    </w:tbl>
    <w:p w14:paraId="44148FCA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6A072BE5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0BCE13" w14:textId="1C976530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13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EDAFB5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 xml:space="preserve">Louis Boitte </w:t>
            </w:r>
          </w:p>
          <w:p w14:paraId="2A7A6F86" w14:textId="77777777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Fresque représentant Jupiter</w:t>
            </w:r>
          </w:p>
          <w:p w14:paraId="36152712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Huile sur papier contrecollé en plein sur carton</w:t>
            </w:r>
          </w:p>
          <w:p w14:paraId="6488AAA3" w14:textId="1C2C2D59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XIX</w:t>
            </w:r>
            <w:r w:rsidRPr="00AE2902">
              <w:rPr>
                <w:szCs w:val="20"/>
                <w:vertAlign w:val="superscript"/>
                <w:lang w:eastAsia="fr-FR"/>
              </w:rPr>
              <w:t xml:space="preserve">e </w:t>
            </w:r>
            <w:r w:rsidRPr="00AE2902">
              <w:rPr>
                <w:szCs w:val="20"/>
                <w:lang w:eastAsia="fr-FR"/>
              </w:rPr>
              <w:t>siècle, conservée au Musée d’Orsay, Paris</w:t>
            </w:r>
          </w:p>
        </w:tc>
      </w:tr>
    </w:tbl>
    <w:p w14:paraId="0DA33FF6" w14:textId="77777777" w:rsidR="00174AB9" w:rsidRDefault="00174AB9" w:rsidP="00174AB9">
      <w:pPr>
        <w:spacing w:after="0"/>
      </w:pPr>
    </w:p>
    <w:tbl>
      <w:tblPr>
        <w:tblW w:w="5000" w:type="pct"/>
        <w:tblBorders>
          <w:top w:val="thickThinLargeGap" w:sz="24" w:space="0" w:color="2D636B"/>
          <w:left w:val="thickThinLargeGap" w:sz="24" w:space="0" w:color="2D636B"/>
          <w:bottom w:val="thinThickLargeGap" w:sz="24" w:space="0" w:color="2D636B"/>
          <w:right w:val="thinThickLargeGap" w:sz="24" w:space="0" w:color="2D636B"/>
          <w:insideH w:val="single" w:sz="4" w:space="0" w:color="2D636B"/>
          <w:insideV w:val="single" w:sz="4" w:space="0" w:color="2D636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8952"/>
      </w:tblGrid>
      <w:tr w:rsidR="00174AB9" w:rsidRPr="00A91135" w14:paraId="2AD55270" w14:textId="77777777" w:rsidTr="00174AB9">
        <w:trPr>
          <w:trHeight w:val="20"/>
        </w:trPr>
        <w:tc>
          <w:tcPr>
            <w:tcW w:w="750" w:type="dxa"/>
            <w:shd w:val="clear" w:color="auto" w:fill="DEECEB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BD39F" w14:textId="4A8A0D56" w:rsidR="00174AB9" w:rsidRPr="004D1209" w:rsidRDefault="00174AB9" w:rsidP="00174AB9">
            <w:pPr>
              <w:spacing w:after="0" w:line="240" w:lineRule="auto"/>
              <w:jc w:val="center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color w:val="2D636B"/>
                <w:szCs w:val="20"/>
                <w:lang w:eastAsia="fr-FR"/>
              </w:rPr>
              <w:t>14</w:t>
            </w:r>
          </w:p>
        </w:tc>
        <w:tc>
          <w:tcPr>
            <w:tcW w:w="895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25607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Pierre Paul Rubens</w:t>
            </w:r>
          </w:p>
          <w:p w14:paraId="038B072A" w14:textId="38F417CC" w:rsidR="00174AB9" w:rsidRPr="004D1209" w:rsidRDefault="00174AB9" w:rsidP="00174AB9">
            <w:pPr>
              <w:spacing w:before="60" w:after="60" w:line="276" w:lineRule="auto"/>
              <w:rPr>
                <w:b/>
                <w:bCs/>
                <w:color w:val="2D636B"/>
                <w:szCs w:val="20"/>
                <w:lang w:eastAsia="fr-FR"/>
              </w:rPr>
            </w:pP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La chute d</w:t>
            </w:r>
            <w:r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’</w:t>
            </w:r>
            <w:r w:rsidRPr="004D1209">
              <w:rPr>
                <w:b/>
                <w:bCs/>
                <w:i/>
                <w:iCs/>
                <w:color w:val="2D636B"/>
                <w:szCs w:val="20"/>
                <w:lang w:eastAsia="fr-FR"/>
              </w:rPr>
              <w:t>Icare</w:t>
            </w:r>
          </w:p>
          <w:p w14:paraId="079E87B7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Huile sur panneau de bois</w:t>
            </w:r>
          </w:p>
          <w:p w14:paraId="67C92675" w14:textId="77777777" w:rsidR="00174AB9" w:rsidRPr="00AE2902" w:rsidRDefault="00174AB9" w:rsidP="00174AB9">
            <w:pPr>
              <w:spacing w:before="60" w:after="60" w:line="276" w:lineRule="auto"/>
              <w:rPr>
                <w:szCs w:val="20"/>
                <w:lang w:eastAsia="fr-FR"/>
              </w:rPr>
            </w:pPr>
            <w:r w:rsidRPr="00AE2902">
              <w:rPr>
                <w:szCs w:val="20"/>
                <w:lang w:eastAsia="fr-FR"/>
              </w:rPr>
              <w:t>Vers 1636, conservée au Musées royaux des Beaux-Arts de Belgique, Bruxelles</w:t>
            </w:r>
          </w:p>
        </w:tc>
      </w:tr>
    </w:tbl>
    <w:p w14:paraId="79F07105" w14:textId="2F1CADE3" w:rsidR="00160924" w:rsidRPr="00AF4DC7" w:rsidRDefault="00160924" w:rsidP="00AF4DC7">
      <w:pPr>
        <w:spacing w:after="0" w:line="240" w:lineRule="auto"/>
        <w:rPr>
          <w:rFonts w:ascii="Marianne" w:hAnsi="Marianne"/>
          <w:b/>
          <w:sz w:val="22"/>
          <w:lang w:eastAsia="fr-FR"/>
        </w:rPr>
      </w:pPr>
    </w:p>
    <w:sectPr w:rsidR="00160924" w:rsidRPr="00AF4DC7" w:rsidSect="00EE3078">
      <w:headerReference w:type="default" r:id="rId21"/>
      <w:pgSz w:w="11906" w:h="16838"/>
      <w:pgMar w:top="851" w:right="1134" w:bottom="567" w:left="96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DE53" w14:textId="77777777" w:rsidR="005C4A95" w:rsidRDefault="005C4A95">
      <w:pPr>
        <w:spacing w:after="0" w:line="240" w:lineRule="auto"/>
      </w:pPr>
      <w:r>
        <w:separator/>
      </w:r>
    </w:p>
  </w:endnote>
  <w:endnote w:type="continuationSeparator" w:id="0">
    <w:p w14:paraId="1CC1F63E" w14:textId="77777777" w:rsidR="005C4A95" w:rsidRDefault="005C4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 ExtraBold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rlito">
    <w:altName w:val="Cambria"/>
    <w:charset w:val="00"/>
    <w:family w:val="auto"/>
    <w:pitch w:val="default"/>
  </w:font>
  <w:font w:name="Noto Sans SC Regular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INPro-Bold">
    <w:altName w:val="Corbel"/>
    <w:panose1 w:val="00000000000000000000"/>
    <w:charset w:val="00"/>
    <w:family w:val="modern"/>
    <w:notTrueType/>
    <w:pitch w:val="variable"/>
    <w:sig w:usb0="800002AF" w:usb1="4000206A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F5C59" w14:textId="77777777" w:rsidR="005C4A95" w:rsidRDefault="005C4A95">
      <w:pPr>
        <w:spacing w:after="0" w:line="240" w:lineRule="auto"/>
      </w:pPr>
      <w:r>
        <w:separator/>
      </w:r>
    </w:p>
  </w:footnote>
  <w:footnote w:type="continuationSeparator" w:id="0">
    <w:p w14:paraId="642815DC" w14:textId="77777777" w:rsidR="005C4A95" w:rsidRDefault="005C4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8FD1" w14:textId="6A3F6A1A" w:rsidR="000703F0" w:rsidRDefault="000703F0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DD655D1" wp14:editId="49312F3B">
          <wp:simplePos x="0" y="0"/>
          <wp:positionH relativeFrom="margin">
            <wp:align>left</wp:align>
          </wp:positionH>
          <wp:positionV relativeFrom="paragraph">
            <wp:posOffset>215900</wp:posOffset>
          </wp:positionV>
          <wp:extent cx="6245860" cy="248920"/>
          <wp:effectExtent l="0" t="0" r="2540" b="0"/>
          <wp:wrapTopAndBottom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5860" cy="248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4C0"/>
    <w:multiLevelType w:val="hybridMultilevel"/>
    <w:tmpl w:val="02C0E40A"/>
    <w:lvl w:ilvl="0" w:tplc="EAC2B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2C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0E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A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A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6C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EA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BEB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C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DB662A"/>
    <w:multiLevelType w:val="multilevel"/>
    <w:tmpl w:val="3224E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6CE3524"/>
    <w:multiLevelType w:val="hybridMultilevel"/>
    <w:tmpl w:val="7478BEF2"/>
    <w:lvl w:ilvl="0" w:tplc="D300511A">
      <w:start w:val="1"/>
      <w:numFmt w:val="bullet"/>
      <w:pStyle w:val="Paragraphedeliste"/>
      <w:lvlText w:val=""/>
      <w:lvlJc w:val="left"/>
      <w:pPr>
        <w:ind w:left="1440" w:hanging="360"/>
      </w:pPr>
      <w:rPr>
        <w:rFonts w:ascii="Symbol" w:hAnsi="Symbol" w:hint="default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957309"/>
    <w:multiLevelType w:val="hybridMultilevel"/>
    <w:tmpl w:val="662AC602"/>
    <w:lvl w:ilvl="0" w:tplc="1C344F3E">
      <w:start w:val="1"/>
      <w:numFmt w:val="decimal"/>
      <w:lvlText w:val="%1."/>
      <w:lvlJc w:val="left"/>
      <w:pPr>
        <w:ind w:left="907" w:hanging="360"/>
      </w:pPr>
      <w:rPr>
        <w:rFonts w:eastAsiaTheme="minorEastAsia" w:cstheme="minorBidi"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627" w:hanging="360"/>
      </w:pPr>
    </w:lvl>
    <w:lvl w:ilvl="2" w:tplc="040C001B" w:tentative="1">
      <w:start w:val="1"/>
      <w:numFmt w:val="lowerRoman"/>
      <w:lvlText w:val="%3."/>
      <w:lvlJc w:val="right"/>
      <w:pPr>
        <w:ind w:left="2347" w:hanging="180"/>
      </w:pPr>
    </w:lvl>
    <w:lvl w:ilvl="3" w:tplc="040C000F" w:tentative="1">
      <w:start w:val="1"/>
      <w:numFmt w:val="decimal"/>
      <w:lvlText w:val="%4."/>
      <w:lvlJc w:val="left"/>
      <w:pPr>
        <w:ind w:left="3067" w:hanging="360"/>
      </w:pPr>
    </w:lvl>
    <w:lvl w:ilvl="4" w:tplc="040C0019" w:tentative="1">
      <w:start w:val="1"/>
      <w:numFmt w:val="lowerLetter"/>
      <w:lvlText w:val="%5."/>
      <w:lvlJc w:val="left"/>
      <w:pPr>
        <w:ind w:left="3787" w:hanging="360"/>
      </w:pPr>
    </w:lvl>
    <w:lvl w:ilvl="5" w:tplc="040C001B" w:tentative="1">
      <w:start w:val="1"/>
      <w:numFmt w:val="lowerRoman"/>
      <w:lvlText w:val="%6."/>
      <w:lvlJc w:val="right"/>
      <w:pPr>
        <w:ind w:left="4507" w:hanging="180"/>
      </w:pPr>
    </w:lvl>
    <w:lvl w:ilvl="6" w:tplc="040C000F" w:tentative="1">
      <w:start w:val="1"/>
      <w:numFmt w:val="decimal"/>
      <w:lvlText w:val="%7."/>
      <w:lvlJc w:val="left"/>
      <w:pPr>
        <w:ind w:left="5227" w:hanging="360"/>
      </w:pPr>
    </w:lvl>
    <w:lvl w:ilvl="7" w:tplc="040C0019" w:tentative="1">
      <w:start w:val="1"/>
      <w:numFmt w:val="lowerLetter"/>
      <w:lvlText w:val="%8."/>
      <w:lvlJc w:val="left"/>
      <w:pPr>
        <w:ind w:left="5947" w:hanging="360"/>
      </w:pPr>
    </w:lvl>
    <w:lvl w:ilvl="8" w:tplc="040C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56C7E83"/>
    <w:multiLevelType w:val="multilevel"/>
    <w:tmpl w:val="985C9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15982F1C"/>
    <w:multiLevelType w:val="hybridMultilevel"/>
    <w:tmpl w:val="E1AC11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94845"/>
    <w:multiLevelType w:val="multilevel"/>
    <w:tmpl w:val="899222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7E32606"/>
    <w:multiLevelType w:val="hybridMultilevel"/>
    <w:tmpl w:val="F6083A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A05AA"/>
    <w:multiLevelType w:val="multilevel"/>
    <w:tmpl w:val="0DE2E98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 Light" w:hAnsi="Marianne Light" w:cs="Marianne Light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2EB52A8"/>
    <w:multiLevelType w:val="hybridMultilevel"/>
    <w:tmpl w:val="5FEC5E7A"/>
    <w:lvl w:ilvl="0" w:tplc="E0F80CD0">
      <w:numFmt w:val="bullet"/>
      <w:pStyle w:val="Listetableau"/>
      <w:lvlText w:val="•"/>
      <w:lvlJc w:val="left"/>
      <w:pPr>
        <w:ind w:left="415" w:hanging="137"/>
      </w:pPr>
      <w:rPr>
        <w:rFonts w:ascii="Marianne" w:eastAsia="Marianne" w:hAnsi="Marianne" w:cs="Marianne" w:hint="default"/>
        <w:b w:val="0"/>
        <w:bCs w:val="0"/>
        <w:i w:val="0"/>
        <w:iCs w:val="0"/>
        <w:color w:val="F29C52"/>
        <w:w w:val="100"/>
        <w:sz w:val="22"/>
        <w:szCs w:val="22"/>
        <w:lang w:val="fr-FR" w:eastAsia="en-US" w:bidi="ar-SA"/>
      </w:rPr>
    </w:lvl>
    <w:lvl w:ilvl="1" w:tplc="FE549060">
      <w:numFmt w:val="bullet"/>
      <w:lvlText w:val="•"/>
      <w:lvlJc w:val="left"/>
      <w:pPr>
        <w:ind w:left="1060" w:hanging="137"/>
      </w:pPr>
      <w:rPr>
        <w:rFonts w:hint="default"/>
        <w:lang w:val="fr-FR" w:eastAsia="en-US" w:bidi="ar-SA"/>
      </w:rPr>
    </w:lvl>
    <w:lvl w:ilvl="2" w:tplc="2954FA0A">
      <w:numFmt w:val="bullet"/>
      <w:lvlText w:val="•"/>
      <w:lvlJc w:val="left"/>
      <w:pPr>
        <w:ind w:left="1700" w:hanging="137"/>
      </w:pPr>
      <w:rPr>
        <w:rFonts w:hint="default"/>
        <w:lang w:val="fr-FR" w:eastAsia="en-US" w:bidi="ar-SA"/>
      </w:rPr>
    </w:lvl>
    <w:lvl w:ilvl="3" w:tplc="1E1C91AA">
      <w:numFmt w:val="bullet"/>
      <w:lvlText w:val="•"/>
      <w:lvlJc w:val="left"/>
      <w:pPr>
        <w:ind w:left="2340" w:hanging="137"/>
      </w:pPr>
      <w:rPr>
        <w:rFonts w:hint="default"/>
        <w:lang w:val="fr-FR" w:eastAsia="en-US" w:bidi="ar-SA"/>
      </w:rPr>
    </w:lvl>
    <w:lvl w:ilvl="4" w:tplc="A114F6D6">
      <w:numFmt w:val="bullet"/>
      <w:lvlText w:val="•"/>
      <w:lvlJc w:val="left"/>
      <w:pPr>
        <w:ind w:left="2980" w:hanging="137"/>
      </w:pPr>
      <w:rPr>
        <w:rFonts w:hint="default"/>
        <w:lang w:val="fr-FR" w:eastAsia="en-US" w:bidi="ar-SA"/>
      </w:rPr>
    </w:lvl>
    <w:lvl w:ilvl="5" w:tplc="1D406DA8">
      <w:numFmt w:val="bullet"/>
      <w:lvlText w:val="•"/>
      <w:lvlJc w:val="left"/>
      <w:pPr>
        <w:ind w:left="3620" w:hanging="137"/>
      </w:pPr>
      <w:rPr>
        <w:rFonts w:hint="default"/>
        <w:lang w:val="fr-FR" w:eastAsia="en-US" w:bidi="ar-SA"/>
      </w:rPr>
    </w:lvl>
    <w:lvl w:ilvl="6" w:tplc="2A4CFCB8">
      <w:numFmt w:val="bullet"/>
      <w:lvlText w:val="•"/>
      <w:lvlJc w:val="left"/>
      <w:pPr>
        <w:ind w:left="4260" w:hanging="137"/>
      </w:pPr>
      <w:rPr>
        <w:rFonts w:hint="default"/>
        <w:lang w:val="fr-FR" w:eastAsia="en-US" w:bidi="ar-SA"/>
      </w:rPr>
    </w:lvl>
    <w:lvl w:ilvl="7" w:tplc="A87A0546">
      <w:numFmt w:val="bullet"/>
      <w:lvlText w:val="•"/>
      <w:lvlJc w:val="left"/>
      <w:pPr>
        <w:ind w:left="4900" w:hanging="137"/>
      </w:pPr>
      <w:rPr>
        <w:rFonts w:hint="default"/>
        <w:lang w:val="fr-FR" w:eastAsia="en-US" w:bidi="ar-SA"/>
      </w:rPr>
    </w:lvl>
    <w:lvl w:ilvl="8" w:tplc="9AF40EDA">
      <w:numFmt w:val="bullet"/>
      <w:lvlText w:val="•"/>
      <w:lvlJc w:val="left"/>
      <w:pPr>
        <w:ind w:left="5540" w:hanging="137"/>
      </w:pPr>
      <w:rPr>
        <w:rFonts w:hint="default"/>
        <w:lang w:val="fr-FR" w:eastAsia="en-US" w:bidi="ar-SA"/>
      </w:rPr>
    </w:lvl>
  </w:abstractNum>
  <w:abstractNum w:abstractNumId="10" w15:restartNumberingAfterBreak="0">
    <w:nsid w:val="36CE494C"/>
    <w:multiLevelType w:val="hybridMultilevel"/>
    <w:tmpl w:val="70B41128"/>
    <w:lvl w:ilvl="0" w:tplc="CBD09632">
      <w:start w:val="1"/>
      <w:numFmt w:val="decimal"/>
      <w:lvlText w:val="%1-"/>
      <w:lvlJc w:val="left"/>
      <w:pPr>
        <w:ind w:left="1080" w:hanging="720"/>
      </w:pPr>
      <w:rPr>
        <w:rFonts w:ascii="Marianne" w:hAnsi="Marianne" w:hint="default"/>
        <w:color w:val="22557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D74B0"/>
    <w:multiLevelType w:val="multilevel"/>
    <w:tmpl w:val="CAB632F2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val="fr-FR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F817E65"/>
    <w:multiLevelType w:val="hybridMultilevel"/>
    <w:tmpl w:val="75DCE4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95AB5"/>
    <w:multiLevelType w:val="hybridMultilevel"/>
    <w:tmpl w:val="64BACE14"/>
    <w:lvl w:ilvl="0" w:tplc="52D885EE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  <w:color w:val="2D636B"/>
      </w:rPr>
    </w:lvl>
    <w:lvl w:ilvl="1" w:tplc="040C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0" w:hanging="360"/>
      </w:pPr>
      <w:rPr>
        <w:rFonts w:ascii="Wingdings" w:hAnsi="Wingdings" w:hint="default"/>
      </w:rPr>
    </w:lvl>
  </w:abstractNum>
  <w:abstractNum w:abstractNumId="14" w15:restartNumberingAfterBreak="0">
    <w:nsid w:val="43DC23E9"/>
    <w:multiLevelType w:val="hybridMultilevel"/>
    <w:tmpl w:val="FE0A519E"/>
    <w:lvl w:ilvl="0" w:tplc="9BAED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636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745A1"/>
    <w:multiLevelType w:val="hybridMultilevel"/>
    <w:tmpl w:val="76C863BC"/>
    <w:lvl w:ilvl="0" w:tplc="A6C6A270">
      <w:start w:val="1"/>
      <w:numFmt w:val="decimal"/>
      <w:lvlText w:val="%1."/>
      <w:lvlJc w:val="left"/>
      <w:pPr>
        <w:ind w:left="907" w:hanging="360"/>
      </w:pPr>
      <w:rPr>
        <w:rFonts w:eastAsiaTheme="minorEastAsia" w:cstheme="minorBidi" w:hint="default"/>
        <w:b/>
        <w:bCs/>
        <w:color w:val="2D636B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75E85"/>
    <w:multiLevelType w:val="hybridMultilevel"/>
    <w:tmpl w:val="CE0E81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7924DB"/>
    <w:multiLevelType w:val="hybridMultilevel"/>
    <w:tmpl w:val="38440C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BF263C"/>
    <w:multiLevelType w:val="hybridMultilevel"/>
    <w:tmpl w:val="E8767534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92A7085"/>
    <w:multiLevelType w:val="hybridMultilevel"/>
    <w:tmpl w:val="60645FD4"/>
    <w:lvl w:ilvl="0" w:tplc="59E65078">
      <w:start w:val="1"/>
      <w:numFmt w:val="decimal"/>
      <w:lvlText w:val="%1"/>
      <w:lvlJc w:val="left"/>
      <w:pPr>
        <w:ind w:left="720" w:hanging="360"/>
      </w:pPr>
      <w:rPr>
        <w:rFonts w:ascii="Marianne" w:hAnsi="Marianne" w:hint="default"/>
        <w:color w:val="22557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849FD"/>
    <w:multiLevelType w:val="hybridMultilevel"/>
    <w:tmpl w:val="E1DE7C58"/>
    <w:lvl w:ilvl="0" w:tplc="A74CA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D636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FAFE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D636B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5F6826"/>
    <w:multiLevelType w:val="hybridMultilevel"/>
    <w:tmpl w:val="620028A2"/>
    <w:lvl w:ilvl="0" w:tplc="5A7A5D4C">
      <w:numFmt w:val="bullet"/>
      <w:pStyle w:val="TM2"/>
      <w:lvlText w:val="•"/>
      <w:lvlJc w:val="left"/>
      <w:pPr>
        <w:ind w:left="644" w:hanging="360"/>
      </w:pPr>
      <w:rPr>
        <w:rFonts w:ascii="Marianne" w:eastAsia="Marianne" w:hAnsi="Marianne" w:cs="Marianne" w:hint="default"/>
        <w:b w:val="0"/>
        <w:bCs w:val="0"/>
        <w:i w:val="0"/>
        <w:iCs w:val="0"/>
        <w:color w:val="F29C52"/>
        <w:w w:val="100"/>
        <w:sz w:val="22"/>
        <w:szCs w:val="22"/>
        <w:lang w:val="fr-FR" w:eastAsia="en-US" w:bidi="ar-SA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0331F93"/>
    <w:multiLevelType w:val="hybridMultilevel"/>
    <w:tmpl w:val="E8DCCD14"/>
    <w:lvl w:ilvl="0" w:tplc="098A4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C7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68C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456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C5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07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6AC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F2A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EA5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FB1E21"/>
    <w:multiLevelType w:val="hybridMultilevel"/>
    <w:tmpl w:val="B0CAA364"/>
    <w:lvl w:ilvl="0" w:tplc="5BA8ADBC">
      <w:start w:val="1"/>
      <w:numFmt w:val="decimal"/>
      <w:lvlText w:val="%1"/>
      <w:lvlJc w:val="left"/>
      <w:pPr>
        <w:ind w:left="720" w:hanging="360"/>
      </w:pPr>
      <w:rPr>
        <w:rFonts w:ascii="Marianne" w:hAnsi="Marianne" w:hint="default"/>
        <w:color w:val="22557A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85D6D"/>
    <w:multiLevelType w:val="hybridMultilevel"/>
    <w:tmpl w:val="F75639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420218">
    <w:abstractNumId w:val="6"/>
  </w:num>
  <w:num w:numId="2" w16cid:durableId="1823161049">
    <w:abstractNumId w:val="11"/>
  </w:num>
  <w:num w:numId="3" w16cid:durableId="1071973543">
    <w:abstractNumId w:val="8"/>
  </w:num>
  <w:num w:numId="4" w16cid:durableId="1181359113">
    <w:abstractNumId w:val="4"/>
  </w:num>
  <w:num w:numId="5" w16cid:durableId="1150949908">
    <w:abstractNumId w:val="1"/>
  </w:num>
  <w:num w:numId="6" w16cid:durableId="141435811">
    <w:abstractNumId w:val="10"/>
  </w:num>
  <w:num w:numId="7" w16cid:durableId="1140616400">
    <w:abstractNumId w:val="19"/>
  </w:num>
  <w:num w:numId="8" w16cid:durableId="1821724191">
    <w:abstractNumId w:val="23"/>
  </w:num>
  <w:num w:numId="9" w16cid:durableId="927272950">
    <w:abstractNumId w:val="9"/>
  </w:num>
  <w:num w:numId="10" w16cid:durableId="158346721">
    <w:abstractNumId w:val="2"/>
  </w:num>
  <w:num w:numId="11" w16cid:durableId="1045177867">
    <w:abstractNumId w:val="21"/>
  </w:num>
  <w:num w:numId="12" w16cid:durableId="1609971742">
    <w:abstractNumId w:val="5"/>
  </w:num>
  <w:num w:numId="13" w16cid:durableId="520172175">
    <w:abstractNumId w:val="16"/>
  </w:num>
  <w:num w:numId="14" w16cid:durableId="1608348266">
    <w:abstractNumId w:val="7"/>
  </w:num>
  <w:num w:numId="15" w16cid:durableId="1464037455">
    <w:abstractNumId w:val="18"/>
  </w:num>
  <w:num w:numId="16" w16cid:durableId="2069646457">
    <w:abstractNumId w:val="24"/>
  </w:num>
  <w:num w:numId="17" w16cid:durableId="406994652">
    <w:abstractNumId w:val="12"/>
  </w:num>
  <w:num w:numId="18" w16cid:durableId="1909682281">
    <w:abstractNumId w:val="22"/>
  </w:num>
  <w:num w:numId="19" w16cid:durableId="246693888">
    <w:abstractNumId w:val="9"/>
  </w:num>
  <w:num w:numId="20" w16cid:durableId="157038665">
    <w:abstractNumId w:val="2"/>
  </w:num>
  <w:num w:numId="21" w16cid:durableId="180702260">
    <w:abstractNumId w:val="21"/>
  </w:num>
  <w:num w:numId="22" w16cid:durableId="1268855865">
    <w:abstractNumId w:val="0"/>
  </w:num>
  <w:num w:numId="23" w16cid:durableId="603150811">
    <w:abstractNumId w:val="20"/>
  </w:num>
  <w:num w:numId="24" w16cid:durableId="553665882">
    <w:abstractNumId w:val="17"/>
  </w:num>
  <w:num w:numId="25" w16cid:durableId="335573486">
    <w:abstractNumId w:val="3"/>
  </w:num>
  <w:num w:numId="26" w16cid:durableId="1419253449">
    <w:abstractNumId w:val="15"/>
  </w:num>
  <w:num w:numId="27" w16cid:durableId="127942674">
    <w:abstractNumId w:val="13"/>
  </w:num>
  <w:num w:numId="28" w16cid:durableId="13294028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FAD"/>
    <w:rsid w:val="00007B01"/>
    <w:rsid w:val="00034333"/>
    <w:rsid w:val="00044716"/>
    <w:rsid w:val="00062032"/>
    <w:rsid w:val="000703F0"/>
    <w:rsid w:val="000A115E"/>
    <w:rsid w:val="000D34CC"/>
    <w:rsid w:val="00160924"/>
    <w:rsid w:val="00162EAB"/>
    <w:rsid w:val="00174AB9"/>
    <w:rsid w:val="00191A4B"/>
    <w:rsid w:val="001A18A0"/>
    <w:rsid w:val="001B2D0C"/>
    <w:rsid w:val="001E4C98"/>
    <w:rsid w:val="002173B6"/>
    <w:rsid w:val="002330AF"/>
    <w:rsid w:val="00233D82"/>
    <w:rsid w:val="00240D62"/>
    <w:rsid w:val="002411D9"/>
    <w:rsid w:val="00241C44"/>
    <w:rsid w:val="002546B3"/>
    <w:rsid w:val="002D1A32"/>
    <w:rsid w:val="002D2D1D"/>
    <w:rsid w:val="002E22E2"/>
    <w:rsid w:val="002F2794"/>
    <w:rsid w:val="00330DC5"/>
    <w:rsid w:val="00341CA1"/>
    <w:rsid w:val="00350133"/>
    <w:rsid w:val="003677FF"/>
    <w:rsid w:val="00373EA2"/>
    <w:rsid w:val="003A53A7"/>
    <w:rsid w:val="003A5A44"/>
    <w:rsid w:val="003D0ACC"/>
    <w:rsid w:val="003E3133"/>
    <w:rsid w:val="00402CE8"/>
    <w:rsid w:val="0046480A"/>
    <w:rsid w:val="00483EC7"/>
    <w:rsid w:val="004C69EC"/>
    <w:rsid w:val="004C7C0C"/>
    <w:rsid w:val="004D1209"/>
    <w:rsid w:val="004F54C6"/>
    <w:rsid w:val="005002E4"/>
    <w:rsid w:val="00514B57"/>
    <w:rsid w:val="00531E93"/>
    <w:rsid w:val="00544FD4"/>
    <w:rsid w:val="00562755"/>
    <w:rsid w:val="00571FCE"/>
    <w:rsid w:val="005C4A95"/>
    <w:rsid w:val="005D44F1"/>
    <w:rsid w:val="005D6D8B"/>
    <w:rsid w:val="005F0050"/>
    <w:rsid w:val="00657E0E"/>
    <w:rsid w:val="006639DF"/>
    <w:rsid w:val="00672A52"/>
    <w:rsid w:val="00677121"/>
    <w:rsid w:val="0070589A"/>
    <w:rsid w:val="007408A4"/>
    <w:rsid w:val="0076524B"/>
    <w:rsid w:val="0077703C"/>
    <w:rsid w:val="007D29A3"/>
    <w:rsid w:val="008013E0"/>
    <w:rsid w:val="008017CE"/>
    <w:rsid w:val="00856209"/>
    <w:rsid w:val="00874112"/>
    <w:rsid w:val="00876119"/>
    <w:rsid w:val="00882F73"/>
    <w:rsid w:val="00884CFB"/>
    <w:rsid w:val="00885BFE"/>
    <w:rsid w:val="008A2754"/>
    <w:rsid w:val="008D30C4"/>
    <w:rsid w:val="00911A93"/>
    <w:rsid w:val="00915296"/>
    <w:rsid w:val="00964B33"/>
    <w:rsid w:val="009F7059"/>
    <w:rsid w:val="00A25242"/>
    <w:rsid w:val="00A60B59"/>
    <w:rsid w:val="00A65C1F"/>
    <w:rsid w:val="00A80FB6"/>
    <w:rsid w:val="00A91135"/>
    <w:rsid w:val="00AA0460"/>
    <w:rsid w:val="00AB50CC"/>
    <w:rsid w:val="00AB56B1"/>
    <w:rsid w:val="00AD7DE7"/>
    <w:rsid w:val="00AE2902"/>
    <w:rsid w:val="00AF4DC7"/>
    <w:rsid w:val="00B03258"/>
    <w:rsid w:val="00B63DCE"/>
    <w:rsid w:val="00B65190"/>
    <w:rsid w:val="00B673AB"/>
    <w:rsid w:val="00B7150D"/>
    <w:rsid w:val="00BD13D9"/>
    <w:rsid w:val="00BD19AD"/>
    <w:rsid w:val="00BE54FB"/>
    <w:rsid w:val="00BF5F6C"/>
    <w:rsid w:val="00C1027E"/>
    <w:rsid w:val="00C3193C"/>
    <w:rsid w:val="00C51FBD"/>
    <w:rsid w:val="00C7796E"/>
    <w:rsid w:val="00C82D2A"/>
    <w:rsid w:val="00C84E86"/>
    <w:rsid w:val="00C87E1E"/>
    <w:rsid w:val="00CA4868"/>
    <w:rsid w:val="00CA4CE7"/>
    <w:rsid w:val="00CB4506"/>
    <w:rsid w:val="00CC4CC0"/>
    <w:rsid w:val="00CD24C7"/>
    <w:rsid w:val="00CF26C6"/>
    <w:rsid w:val="00CF70EF"/>
    <w:rsid w:val="00D45D31"/>
    <w:rsid w:val="00D52360"/>
    <w:rsid w:val="00D76DF4"/>
    <w:rsid w:val="00D77719"/>
    <w:rsid w:val="00DB7EF3"/>
    <w:rsid w:val="00DC6875"/>
    <w:rsid w:val="00DC6A04"/>
    <w:rsid w:val="00E303D5"/>
    <w:rsid w:val="00E54494"/>
    <w:rsid w:val="00E8123E"/>
    <w:rsid w:val="00EA0C6D"/>
    <w:rsid w:val="00EE3078"/>
    <w:rsid w:val="00F026B2"/>
    <w:rsid w:val="00F06EFE"/>
    <w:rsid w:val="00F15F0B"/>
    <w:rsid w:val="00F45FB8"/>
    <w:rsid w:val="00F51A46"/>
    <w:rsid w:val="00F5526C"/>
    <w:rsid w:val="00F64FAD"/>
    <w:rsid w:val="00F94DF7"/>
    <w:rsid w:val="00FC0B1F"/>
    <w:rsid w:val="00FC1138"/>
    <w:rsid w:val="00FD57A6"/>
    <w:rsid w:val="00FD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8F626"/>
  <w15:docId w15:val="{14C7AD83-64D7-4519-9389-B22F28CF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794"/>
    <w:pPr>
      <w:spacing w:after="160" w:line="278" w:lineRule="auto"/>
    </w:pPr>
    <w:rPr>
      <w:rFonts w:ascii="Marianne Light" w:hAnsi="Marianne Light"/>
      <w:kern w:val="2"/>
      <w:sz w:val="20"/>
      <w:szCs w:val="24"/>
      <w14:ligatures w14:val="standardContextual"/>
    </w:rPr>
  </w:style>
  <w:style w:type="paragraph" w:styleId="Titre1">
    <w:name w:val="heading 1"/>
    <w:basedOn w:val="Normal"/>
    <w:next w:val="Normal"/>
    <w:link w:val="Titre1Car"/>
    <w:uiPriority w:val="9"/>
    <w:qFormat/>
    <w:rsid w:val="002F2794"/>
    <w:pPr>
      <w:keepNext/>
      <w:spacing w:before="240"/>
      <w:outlineLvl w:val="0"/>
    </w:pPr>
    <w:rPr>
      <w:rFonts w:ascii="Marianne" w:hAnsi="Marianne"/>
      <w:b/>
      <w:bCs/>
      <w:color w:val="2D636B"/>
      <w:sz w:val="28"/>
      <w:szCs w:val="3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F2794"/>
    <w:pPr>
      <w:keepNext/>
      <w:spacing w:before="180"/>
      <w:outlineLvl w:val="1"/>
    </w:pPr>
    <w:rPr>
      <w:rFonts w:ascii="Marianne Medium" w:hAnsi="Marianne Medium"/>
      <w:color w:val="F29C52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F2794"/>
    <w:pPr>
      <w:keepNext/>
      <w:spacing w:before="120"/>
      <w:outlineLvl w:val="2"/>
    </w:pPr>
    <w:rPr>
      <w:rFonts w:ascii="Marianne" w:hAnsi="Marianne"/>
      <w:b/>
      <w:sz w:val="22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2F2794"/>
    <w:pPr>
      <w:keepNext/>
      <w:spacing w:before="120" w:after="180"/>
      <w:ind w:left="397"/>
      <w:outlineLvl w:val="3"/>
    </w:pPr>
    <w:rPr>
      <w:sz w:val="22"/>
    </w:rPr>
  </w:style>
  <w:style w:type="paragraph" w:styleId="Titre5">
    <w:name w:val="heading 5"/>
    <w:aliases w:val="Titre 5 ne pas utiliser"/>
    <w:basedOn w:val="Normal"/>
    <w:next w:val="Normal"/>
    <w:link w:val="Titre5Car"/>
    <w:uiPriority w:val="9"/>
    <w:qFormat/>
    <w:rsid w:val="002F279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qFormat/>
    <w:rsid w:val="002F2794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qFormat/>
    <w:rsid w:val="002F2794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qFormat/>
    <w:rsid w:val="002F2794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qFormat/>
    <w:rsid w:val="002F2794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  <w:rsid w:val="002F279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F2794"/>
  </w:style>
  <w:style w:type="table" w:styleId="Grilledutableau">
    <w:name w:val="Table Grid"/>
    <w:basedOn w:val="TableauNormal"/>
    <w:uiPriority w:val="39"/>
    <w:rsid w:val="002F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">
    <w:name w:val="Table Grid Light"/>
    <w:basedOn w:val="TableauNormal"/>
    <w:uiPriority w:val="59"/>
    <w:rsid w:val="002F279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rsid w:val="002F2794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rsid w:val="002F2794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rsid w:val="002F2794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rsid w:val="002F2794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rsid w:val="002F2794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rsid w:val="002F2794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rsid w:val="002F2794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rsid w:val="002F2794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sid w:val="002F2794"/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rsid w:val="002F2794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sid w:val="002F2794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2F2794"/>
    <w:rPr>
      <w:rFonts w:ascii="Marianne Medium" w:hAnsi="Marianne Medium"/>
      <w:color w:val="F29C52"/>
      <w:kern w:val="2"/>
      <w:sz w:val="26"/>
      <w:szCs w:val="26"/>
      <w14:ligatures w14:val="standardContextual"/>
    </w:rPr>
  </w:style>
  <w:style w:type="character" w:customStyle="1" w:styleId="Titre3Car">
    <w:name w:val="Titre 3 Car"/>
    <w:basedOn w:val="Policepardfaut"/>
    <w:link w:val="Titre3"/>
    <w:uiPriority w:val="9"/>
    <w:rsid w:val="002F2794"/>
    <w:rPr>
      <w:rFonts w:ascii="Marianne" w:hAnsi="Marianne"/>
      <w:b/>
      <w:kern w:val="2"/>
      <w:szCs w:val="24"/>
      <w14:ligatures w14:val="standardContextual"/>
    </w:rPr>
  </w:style>
  <w:style w:type="character" w:customStyle="1" w:styleId="Titre4Car">
    <w:name w:val="Titre 4 Car"/>
    <w:basedOn w:val="Policepardfaut"/>
    <w:link w:val="Titre4"/>
    <w:uiPriority w:val="9"/>
    <w:rsid w:val="002F2794"/>
    <w:rPr>
      <w:rFonts w:ascii="Marianne Light" w:hAnsi="Marianne Light"/>
      <w:kern w:val="2"/>
      <w:szCs w:val="24"/>
      <w14:ligatures w14:val="standardContextual"/>
    </w:rPr>
  </w:style>
  <w:style w:type="character" w:customStyle="1" w:styleId="Titre5Car">
    <w:name w:val="Titre 5 Car"/>
    <w:aliases w:val="Titre 5 ne pas utiliser Car"/>
    <w:basedOn w:val="Policepardfaut"/>
    <w:link w:val="Titre5"/>
    <w:uiPriority w:val="9"/>
    <w:rsid w:val="002F2794"/>
    <w:rPr>
      <w:rFonts w:asciiTheme="majorHAnsi" w:eastAsiaTheme="majorEastAsia" w:hAnsiTheme="majorHAnsi" w:cstheme="majorBidi"/>
      <w:color w:val="1F3763" w:themeColor="accent1" w:themeShade="7F"/>
      <w:kern w:val="2"/>
      <w:sz w:val="20"/>
      <w:szCs w:val="24"/>
      <w14:ligatures w14:val="standardContextual"/>
    </w:rPr>
  </w:style>
  <w:style w:type="character" w:customStyle="1" w:styleId="Titre6Car">
    <w:name w:val="Titre 6 Car"/>
    <w:basedOn w:val="Policepardfaut"/>
    <w:link w:val="Titre6"/>
    <w:uiPriority w:val="9"/>
    <w:rsid w:val="002F2794"/>
    <w:rPr>
      <w:rFonts w:ascii="Arial" w:eastAsia="Arial" w:hAnsi="Arial" w:cs="Arial"/>
      <w:b/>
      <w:bCs/>
      <w:kern w:val="2"/>
      <w:sz w:val="20"/>
      <w:szCs w:val="24"/>
      <w14:ligatures w14:val="standardContextual"/>
    </w:rPr>
  </w:style>
  <w:style w:type="character" w:customStyle="1" w:styleId="Titre7Car">
    <w:name w:val="Titre 7 Car"/>
    <w:basedOn w:val="Policepardfaut"/>
    <w:link w:val="Titre7"/>
    <w:uiPriority w:val="9"/>
    <w:rsid w:val="002F2794"/>
    <w:rPr>
      <w:rFonts w:ascii="Arial" w:eastAsia="Arial" w:hAnsi="Arial" w:cs="Arial"/>
      <w:b/>
      <w:bCs/>
      <w:i/>
      <w:iCs/>
      <w:kern w:val="2"/>
      <w:sz w:val="20"/>
      <w:szCs w:val="24"/>
      <w14:ligatures w14:val="standardContextual"/>
    </w:rPr>
  </w:style>
  <w:style w:type="character" w:customStyle="1" w:styleId="Titre8Car">
    <w:name w:val="Titre 8 Car"/>
    <w:basedOn w:val="Policepardfaut"/>
    <w:link w:val="Titre8"/>
    <w:uiPriority w:val="9"/>
    <w:rsid w:val="002F2794"/>
    <w:rPr>
      <w:rFonts w:ascii="Arial" w:eastAsia="Arial" w:hAnsi="Arial" w:cs="Arial"/>
      <w:i/>
      <w:iCs/>
      <w:kern w:val="2"/>
      <w:sz w:val="20"/>
      <w:szCs w:val="24"/>
      <w14:ligatures w14:val="standardContextual"/>
    </w:rPr>
  </w:style>
  <w:style w:type="character" w:customStyle="1" w:styleId="Titre9Car">
    <w:name w:val="Titre 9 Car"/>
    <w:basedOn w:val="Policepardfaut"/>
    <w:link w:val="Titre9"/>
    <w:uiPriority w:val="9"/>
    <w:rsid w:val="002F2794"/>
    <w:rPr>
      <w:rFonts w:ascii="Arial" w:eastAsia="Arial" w:hAnsi="Arial" w:cs="Arial"/>
      <w:i/>
      <w:iCs/>
      <w:kern w:val="2"/>
      <w:sz w:val="21"/>
      <w:szCs w:val="21"/>
      <w14:ligatures w14:val="standardContextual"/>
    </w:rPr>
  </w:style>
  <w:style w:type="character" w:customStyle="1" w:styleId="TitleChar">
    <w:name w:val="Title Char"/>
    <w:basedOn w:val="Policepardfaut"/>
    <w:uiPriority w:val="10"/>
    <w:rsid w:val="002F2794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9"/>
    <w:rsid w:val="002F2794"/>
    <w:pPr>
      <w:jc w:val="center"/>
    </w:pPr>
    <w:rPr>
      <w:sz w:val="26"/>
      <w:szCs w:val="26"/>
    </w:rPr>
  </w:style>
  <w:style w:type="character" w:customStyle="1" w:styleId="Sous-titreCar">
    <w:name w:val="Sous-titre Car"/>
    <w:basedOn w:val="Policepardfaut"/>
    <w:link w:val="Sous-titre"/>
    <w:uiPriority w:val="9"/>
    <w:rsid w:val="002F2794"/>
    <w:rPr>
      <w:rFonts w:ascii="Marianne Light" w:hAnsi="Marianne Light"/>
      <w:kern w:val="2"/>
      <w:sz w:val="26"/>
      <w:szCs w:val="26"/>
      <w14:ligatures w14:val="standardContextual"/>
    </w:rPr>
  </w:style>
  <w:style w:type="paragraph" w:styleId="Citation">
    <w:name w:val="Quote"/>
    <w:basedOn w:val="Normal"/>
    <w:next w:val="Normal"/>
    <w:link w:val="CitationCar"/>
    <w:uiPriority w:val="29"/>
    <w:qFormat/>
    <w:rsid w:val="002F27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2F2794"/>
    <w:rPr>
      <w:rFonts w:ascii="Marianne Light" w:hAnsi="Marianne Light"/>
      <w:i/>
      <w:iCs/>
      <w:color w:val="404040" w:themeColor="text1" w:themeTint="BF"/>
      <w:kern w:val="2"/>
      <w:sz w:val="20"/>
      <w:szCs w:val="24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2F279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F27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F2794"/>
    <w:rPr>
      <w:rFonts w:ascii="Marianne Light" w:hAnsi="Marianne Light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styleId="Rfrenceintense">
    <w:name w:val="Intense Reference"/>
    <w:basedOn w:val="Policepardfaut"/>
    <w:uiPriority w:val="32"/>
    <w:qFormat/>
    <w:rsid w:val="002F2794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uiPriority w:val="1"/>
    <w:qFormat/>
    <w:rsid w:val="002F2794"/>
  </w:style>
  <w:style w:type="character" w:styleId="Accentuationlgre">
    <w:name w:val="Subtle Emphasis"/>
    <w:basedOn w:val="Policepardfaut"/>
    <w:uiPriority w:val="19"/>
    <w:qFormat/>
    <w:rsid w:val="002F2794"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sid w:val="002F2794"/>
    <w:rPr>
      <w:i/>
      <w:iCs/>
    </w:rPr>
  </w:style>
  <w:style w:type="character" w:styleId="lev">
    <w:name w:val="Strong"/>
    <w:basedOn w:val="Policepardfaut"/>
    <w:uiPriority w:val="22"/>
    <w:qFormat/>
    <w:rsid w:val="002F2794"/>
    <w:rPr>
      <w:b/>
      <w:bCs/>
    </w:rPr>
  </w:style>
  <w:style w:type="character" w:styleId="Rfrencelgre">
    <w:name w:val="Subtle Reference"/>
    <w:basedOn w:val="Policepardfaut"/>
    <w:uiPriority w:val="31"/>
    <w:qFormat/>
    <w:rsid w:val="002F2794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2F2794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2F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2794"/>
    <w:rPr>
      <w:rFonts w:ascii="Marianne Light" w:hAnsi="Marianne Light"/>
      <w:kern w:val="2"/>
      <w:sz w:val="20"/>
      <w:szCs w:val="24"/>
      <w14:ligatures w14:val="standardContextual"/>
    </w:rPr>
  </w:style>
  <w:style w:type="paragraph" w:styleId="Pieddepage">
    <w:name w:val="footer"/>
    <w:basedOn w:val="Normal"/>
    <w:link w:val="PieddepageCar"/>
    <w:uiPriority w:val="99"/>
    <w:unhideWhenUsed/>
    <w:rsid w:val="002F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2794"/>
    <w:rPr>
      <w:rFonts w:ascii="Marianne Light" w:hAnsi="Marianne Light"/>
      <w:kern w:val="2"/>
      <w:sz w:val="20"/>
      <w:szCs w:val="24"/>
      <w14:ligatures w14:val="standardContextual"/>
    </w:rPr>
  </w:style>
  <w:style w:type="paragraph" w:styleId="Notedebasdepage">
    <w:name w:val="footnote text"/>
    <w:basedOn w:val="Normal"/>
    <w:link w:val="NotedebasdepageCar"/>
    <w:uiPriority w:val="4"/>
    <w:rsid w:val="002F2794"/>
    <w:pPr>
      <w:spacing w:after="120" w:line="240" w:lineRule="auto"/>
      <w:ind w:left="113" w:hanging="113"/>
      <w:contextualSpacing/>
    </w:pPr>
    <w:rPr>
      <w:sz w:val="16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4"/>
    <w:rsid w:val="002F2794"/>
    <w:rPr>
      <w:rFonts w:ascii="Marianne Light" w:hAnsi="Marianne Light"/>
      <w:kern w:val="2"/>
      <w:sz w:val="16"/>
      <w:szCs w:val="20"/>
      <w14:ligatures w14:val="standardContextual"/>
    </w:rPr>
  </w:style>
  <w:style w:type="character" w:styleId="Appelnotedebasdep">
    <w:name w:val="footnote reference"/>
    <w:basedOn w:val="Policepardfaut"/>
    <w:uiPriority w:val="4"/>
    <w:rsid w:val="002F2794"/>
    <w:rPr>
      <w:b/>
      <w:color w:val="auto"/>
      <w:sz w:val="20"/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2F2794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2F2794"/>
    <w:rPr>
      <w:rFonts w:ascii="Marianne Light" w:hAnsi="Marianne Light"/>
      <w:kern w:val="2"/>
      <w:sz w:val="20"/>
      <w:szCs w:val="20"/>
      <w14:ligatures w14:val="standardContextual"/>
    </w:rPr>
  </w:style>
  <w:style w:type="character" w:styleId="Appeldenotedefin">
    <w:name w:val="endnote reference"/>
    <w:basedOn w:val="Policepardfaut"/>
    <w:uiPriority w:val="99"/>
    <w:semiHidden/>
    <w:unhideWhenUsed/>
    <w:rsid w:val="002F2794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2F2794"/>
    <w:rPr>
      <w:color w:val="0563C1" w:themeColor="hyperlink"/>
      <w:u w:val="single"/>
    </w:rPr>
  </w:style>
  <w:style w:type="character" w:styleId="Lienhypertextesuivivisit">
    <w:name w:val="FollowedHyperlink"/>
    <w:semiHidden/>
    <w:rsid w:val="002F2794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2F2794"/>
    <w:pPr>
      <w:tabs>
        <w:tab w:val="right" w:pos="8222"/>
      </w:tabs>
    </w:pPr>
    <w:rPr>
      <w:rFonts w:ascii="Marianne" w:hAnsi="Marianne"/>
      <w:b/>
      <w:bCs/>
      <w:color w:val="215479"/>
      <w:szCs w:val="32"/>
    </w:rPr>
  </w:style>
  <w:style w:type="paragraph" w:styleId="TM2">
    <w:name w:val="toc 2"/>
    <w:basedOn w:val="TM3"/>
    <w:next w:val="Normal"/>
    <w:autoRedefine/>
    <w:uiPriority w:val="39"/>
    <w:unhideWhenUsed/>
    <w:rsid w:val="002F2794"/>
    <w:pPr>
      <w:numPr>
        <w:numId w:val="21"/>
      </w:numPr>
      <w:tabs>
        <w:tab w:val="right" w:pos="8222"/>
      </w:tabs>
    </w:pPr>
  </w:style>
  <w:style w:type="paragraph" w:styleId="TM3">
    <w:name w:val="toc 3"/>
    <w:basedOn w:val="Normal"/>
    <w:next w:val="Normal"/>
    <w:autoRedefine/>
    <w:uiPriority w:val="39"/>
    <w:unhideWhenUsed/>
    <w:rsid w:val="002F2794"/>
    <w:pPr>
      <w:tabs>
        <w:tab w:val="right" w:leader="dot" w:pos="8222"/>
      </w:tabs>
      <w:ind w:left="993"/>
    </w:pPr>
    <w:rPr>
      <w:sz w:val="18"/>
      <w:szCs w:val="21"/>
    </w:rPr>
  </w:style>
  <w:style w:type="paragraph" w:styleId="TM4">
    <w:name w:val="toc 4"/>
    <w:basedOn w:val="Normal"/>
    <w:next w:val="Normal"/>
    <w:uiPriority w:val="39"/>
    <w:unhideWhenUsed/>
    <w:rsid w:val="002F2794"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rsid w:val="002F2794"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rsid w:val="002F2794"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rsid w:val="002F2794"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rsid w:val="002F2794"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rsid w:val="002F2794"/>
    <w:pPr>
      <w:spacing w:after="100"/>
      <w:ind w:left="1760"/>
    </w:pPr>
  </w:style>
  <w:style w:type="paragraph" w:styleId="En-ttedetabledesmatires">
    <w:name w:val="TOC Heading"/>
    <w:aliases w:val="En-tête Sommaire"/>
    <w:basedOn w:val="Normal"/>
    <w:next w:val="Normal"/>
    <w:uiPriority w:val="39"/>
    <w:unhideWhenUsed/>
    <w:qFormat/>
    <w:rsid w:val="002F2794"/>
    <w:pPr>
      <w:ind w:left="426"/>
    </w:pPr>
    <w:rPr>
      <w:rFonts w:ascii="Marianne ExtraBold" w:hAnsi="Marianne ExtraBold"/>
      <w:b/>
      <w:bCs/>
      <w:color w:val="215479"/>
      <w:sz w:val="30"/>
      <w:szCs w:val="30"/>
    </w:rPr>
  </w:style>
  <w:style w:type="paragraph" w:styleId="Tabledesillustrations">
    <w:name w:val="table of figures"/>
    <w:basedOn w:val="Normal"/>
    <w:next w:val="Normal"/>
    <w:uiPriority w:val="99"/>
    <w:unhideWhenUsed/>
    <w:rsid w:val="002F2794"/>
    <w:pPr>
      <w:spacing w:after="0"/>
    </w:pPr>
  </w:style>
  <w:style w:type="character" w:customStyle="1" w:styleId="Titre1Car">
    <w:name w:val="Titre 1 Car"/>
    <w:basedOn w:val="Policepardfaut"/>
    <w:link w:val="Titre1"/>
    <w:uiPriority w:val="9"/>
    <w:rsid w:val="002F2794"/>
    <w:rPr>
      <w:rFonts w:ascii="Marianne" w:hAnsi="Marianne"/>
      <w:b/>
      <w:bCs/>
      <w:color w:val="2D636B"/>
      <w:kern w:val="2"/>
      <w:sz w:val="28"/>
      <w:szCs w:val="36"/>
      <w:lang w:eastAsia="fr-FR"/>
      <w14:ligatures w14:val="standardContextual"/>
    </w:rPr>
  </w:style>
  <w:style w:type="character" w:customStyle="1" w:styleId="TitreCar">
    <w:name w:val="Titre Car"/>
    <w:aliases w:val="Titre fiche Car"/>
    <w:basedOn w:val="Policepardfaut"/>
    <w:link w:val="Titre"/>
    <w:uiPriority w:val="7"/>
    <w:rsid w:val="002F2794"/>
    <w:rPr>
      <w:rFonts w:ascii="Marianne ExtraBold" w:hAnsi="Marianne ExtraBold" w:cs="Arial"/>
      <w:color w:val="2D636B"/>
      <w:kern w:val="2"/>
      <w:sz w:val="32"/>
      <w:szCs w:val="32"/>
      <w:shd w:val="clear" w:color="auto" w:fill="DEECEB"/>
      <w14:ligatures w14:val="standardContextual"/>
    </w:rPr>
  </w:style>
  <w:style w:type="character" w:customStyle="1" w:styleId="ParagraphedelisteCar">
    <w:name w:val="Paragraphe de liste Car"/>
    <w:link w:val="Paragraphedeliste"/>
    <w:rsid w:val="002F2794"/>
    <w:rPr>
      <w:rFonts w:ascii="Marianne Light" w:hAnsi="Marianne Light"/>
      <w:kern w:val="2"/>
      <w:sz w:val="20"/>
      <w:szCs w:val="20"/>
      <w14:ligatures w14:val="standardContextual"/>
    </w:rPr>
  </w:style>
  <w:style w:type="character" w:customStyle="1" w:styleId="TitreCar1">
    <w:name w:val="Titre Car1"/>
    <w:basedOn w:val="Policepardfaut"/>
    <w:uiPriority w:val="10"/>
    <w:qFormat/>
    <w:rsid w:val="002F2794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2F2794"/>
    <w:rPr>
      <w:rFonts w:ascii="Marianne Light" w:hAnsi="Marianne Light"/>
      <w:sz w:val="20"/>
    </w:rPr>
  </w:style>
  <w:style w:type="paragraph" w:styleId="Titre">
    <w:name w:val="Title"/>
    <w:aliases w:val="Titre fiche"/>
    <w:basedOn w:val="Normal"/>
    <w:next w:val="Normal"/>
    <w:link w:val="TitreCar"/>
    <w:uiPriority w:val="7"/>
    <w:rsid w:val="002F2794"/>
    <w:pPr>
      <w:shd w:val="clear" w:color="auto" w:fill="DEECEB"/>
      <w:spacing w:line="240" w:lineRule="auto"/>
      <w:jc w:val="center"/>
    </w:pPr>
    <w:rPr>
      <w:rFonts w:ascii="Marianne ExtraBold" w:hAnsi="Marianne ExtraBold" w:cs="Arial"/>
      <w:color w:val="2D636B"/>
      <w:sz w:val="32"/>
      <w:szCs w:val="3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2F2794"/>
    <w:pPr>
      <w:spacing w:after="120"/>
    </w:pPr>
    <w:rPr>
      <w:kern w:val="0"/>
      <w:szCs w:val="22"/>
      <w14:ligatures w14:val="none"/>
    </w:rPr>
  </w:style>
  <w:style w:type="paragraph" w:styleId="Liste">
    <w:name w:val="List"/>
    <w:basedOn w:val="Corpsdetexte"/>
    <w:rsid w:val="002F2794"/>
    <w:rPr>
      <w:rFonts w:cs="Noto Sans"/>
    </w:rPr>
  </w:style>
  <w:style w:type="paragraph" w:styleId="Lgende">
    <w:name w:val="caption"/>
    <w:basedOn w:val="Normal"/>
    <w:qFormat/>
    <w:rsid w:val="002F2794"/>
    <w:pPr>
      <w:suppressLineNumbers/>
      <w:spacing w:before="120" w:after="120"/>
    </w:pPr>
    <w:rPr>
      <w:rFonts w:cs="Noto Sans"/>
      <w:i/>
      <w:iCs/>
    </w:rPr>
  </w:style>
  <w:style w:type="paragraph" w:customStyle="1" w:styleId="Index">
    <w:name w:val="Index"/>
    <w:basedOn w:val="Normal"/>
    <w:qFormat/>
    <w:rsid w:val="002F2794"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rsid w:val="002F2794"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Paragraphedeliste">
    <w:name w:val="List Paragraph"/>
    <w:basedOn w:val="paragraphe"/>
    <w:link w:val="ParagraphedelisteCar"/>
    <w:rsid w:val="002F2794"/>
    <w:pPr>
      <w:numPr>
        <w:numId w:val="20"/>
      </w:numPr>
      <w:contextualSpacing/>
    </w:pPr>
  </w:style>
  <w:style w:type="paragraph" w:customStyle="1" w:styleId="Encadrdocumenttitre">
    <w:name w:val="Encadré document (titre)"/>
    <w:basedOn w:val="Normal"/>
    <w:qFormat/>
    <w:rsid w:val="002F2794"/>
    <w:pPr>
      <w:pBdr>
        <w:left w:val="single" w:sz="48" w:space="0" w:color="F3F0EF"/>
      </w:pBdr>
      <w:shd w:val="clear" w:color="auto" w:fill="F3F0EF"/>
      <w:spacing w:before="120" w:after="0" w:line="288" w:lineRule="auto"/>
      <w:ind w:left="170"/>
    </w:pPr>
    <w:rPr>
      <w:rFonts w:ascii="Marianne" w:hAnsi="Marianne"/>
      <w:b/>
      <w:color w:val="22557A"/>
    </w:rPr>
  </w:style>
  <w:style w:type="paragraph" w:customStyle="1" w:styleId="Encadrdocument">
    <w:name w:val="Encadré document"/>
    <w:basedOn w:val="Encadrdocumenttitre"/>
    <w:qFormat/>
    <w:rsid w:val="002F2794"/>
    <w:pPr>
      <w:spacing w:before="40" w:line="240" w:lineRule="atLeast"/>
    </w:pPr>
    <w:rPr>
      <w:rFonts w:ascii="Marianne Light" w:hAnsi="Marianne Light"/>
      <w:b w:val="0"/>
      <w:bCs/>
      <w:color w:val="auto"/>
      <w:sz w:val="18"/>
      <w:szCs w:val="21"/>
    </w:rPr>
  </w:style>
  <w:style w:type="paragraph" w:customStyle="1" w:styleId="Contenudetableau">
    <w:name w:val="Contenu de tableau"/>
    <w:basedOn w:val="TableParagraph"/>
    <w:uiPriority w:val="2"/>
    <w:rsid w:val="002F2794"/>
    <w:pPr>
      <w:spacing w:before="40" w:after="40"/>
      <w:ind w:left="57" w:right="57"/>
    </w:pPr>
    <w:rPr>
      <w:color w:val="231F20"/>
      <w:sz w:val="18"/>
    </w:rPr>
  </w:style>
  <w:style w:type="numbering" w:customStyle="1" w:styleId="Pasdeliste">
    <w:name w:val="Pas de liste"/>
    <w:uiPriority w:val="99"/>
    <w:semiHidden/>
    <w:unhideWhenUsed/>
    <w:qFormat/>
    <w:rsid w:val="002F2794"/>
  </w:style>
  <w:style w:type="paragraph" w:customStyle="1" w:styleId="Contenudecadre">
    <w:name w:val="Contenu de cadre"/>
    <w:basedOn w:val="Normal"/>
    <w:qFormat/>
    <w:rsid w:val="002F2794"/>
    <w:pPr>
      <w:widowControl w:val="0"/>
      <w:spacing w:after="0" w:line="240" w:lineRule="auto"/>
    </w:pPr>
    <w:rPr>
      <w:rFonts w:ascii="Verdana" w:eastAsia="Verdana" w:hAnsi="Verdana" w:cs="Verdana"/>
      <w:sz w:val="22"/>
    </w:rPr>
  </w:style>
  <w:style w:type="paragraph" w:customStyle="1" w:styleId="Contenudecadreuser">
    <w:name w:val="Contenu de cadre (user)"/>
    <w:basedOn w:val="Normal"/>
    <w:qFormat/>
    <w:rsid w:val="002F2794"/>
    <w:pPr>
      <w:widowControl w:val="0"/>
      <w:spacing w:after="0" w:line="240" w:lineRule="auto"/>
    </w:pPr>
    <w:rPr>
      <w:rFonts w:ascii="Verdana" w:eastAsia="Verdana" w:hAnsi="Verdana" w:cs="Verdana"/>
      <w:sz w:val="22"/>
    </w:rPr>
  </w:style>
  <w:style w:type="paragraph" w:customStyle="1" w:styleId="docdata">
    <w:name w:val="docdata"/>
    <w:aliases w:val="docy,v5,20605,bqiaagaaeyqcaaagiaiaaaofswaaba1laaaaaaaaaaaaaaaaaaaaaaaaaaaaaaaaaaaaaaaaaaaaaaaaaaaaaaaaaaaaaaaaaaaaaaaaaaaaaaaaaaaaaaaaaaaaaaaaaaaaaaaaaaaaaaaaaaaaaaaaaaaaaaaaaaaaaaaaaaaaaaaaaaaaaaaaaaaaaaaaaaaaaaaaaaaaaaaaaaaaaaaaaaaaaaaaaaaaaaa"/>
    <w:basedOn w:val="Normal"/>
    <w:rsid w:val="002F2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NormalWeb">
    <w:name w:val="Normal (Web)"/>
    <w:basedOn w:val="Normal"/>
    <w:uiPriority w:val="99"/>
    <w:unhideWhenUsed/>
    <w:rsid w:val="002F2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fr-FR"/>
    </w:rPr>
  </w:style>
  <w:style w:type="paragraph" w:styleId="Rvision">
    <w:name w:val="Revision"/>
    <w:hidden/>
    <w:uiPriority w:val="99"/>
    <w:semiHidden/>
    <w:rsid w:val="002F2794"/>
    <w:rPr>
      <w:rFonts w:ascii="Marianne Light" w:hAnsi="Marianne Light"/>
      <w:sz w:val="20"/>
    </w:rPr>
  </w:style>
  <w:style w:type="character" w:styleId="Marquedecommentaire">
    <w:name w:val="annotation reference"/>
    <w:semiHidden/>
    <w:rsid w:val="002F27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F2794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F2794"/>
    <w:rPr>
      <w:rFonts w:ascii="Marianne Light" w:hAnsi="Marianne Light"/>
      <w:kern w:val="2"/>
      <w:sz w:val="20"/>
      <w:szCs w:val="20"/>
      <w14:ligatures w14:val="standardContextu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27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2794"/>
    <w:rPr>
      <w:rFonts w:ascii="Marianne Light" w:hAnsi="Marianne Light"/>
      <w:b/>
      <w:bCs/>
      <w:kern w:val="2"/>
      <w:sz w:val="20"/>
      <w:szCs w:val="20"/>
      <w14:ligatures w14:val="standardContextual"/>
    </w:rPr>
  </w:style>
  <w:style w:type="paragraph" w:customStyle="1" w:styleId="TableParagraph">
    <w:name w:val="Table Paragraph"/>
    <w:basedOn w:val="Normal"/>
    <w:uiPriority w:val="99"/>
    <w:unhideWhenUsed/>
    <w:qFormat/>
    <w:rsid w:val="002F2794"/>
    <w:pPr>
      <w:widowControl w:val="0"/>
      <w:autoSpaceDE w:val="0"/>
      <w:autoSpaceDN w:val="0"/>
      <w:spacing w:before="78" w:after="0" w:line="240" w:lineRule="auto"/>
      <w:ind w:left="132"/>
    </w:pPr>
    <w:rPr>
      <w:rFonts w:eastAsia="Marianne Light" w:cs="Marianne Light"/>
      <w:sz w:val="22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2F2794"/>
  </w:style>
  <w:style w:type="character" w:customStyle="1" w:styleId="DateCar">
    <w:name w:val="Date Car"/>
    <w:basedOn w:val="Policepardfaut"/>
    <w:link w:val="Date"/>
    <w:uiPriority w:val="99"/>
    <w:semiHidden/>
    <w:rsid w:val="002F2794"/>
    <w:rPr>
      <w:rFonts w:ascii="Marianne Light" w:hAnsi="Marianne Light"/>
      <w:kern w:val="2"/>
      <w:sz w:val="20"/>
      <w:szCs w:val="24"/>
      <w14:ligatures w14:val="standardContextual"/>
    </w:rPr>
  </w:style>
  <w:style w:type="paragraph" w:customStyle="1" w:styleId="Encadrcontexte">
    <w:name w:val="Encadré contexte"/>
    <w:basedOn w:val="Normal"/>
    <w:qFormat/>
    <w:rsid w:val="002F2794"/>
    <w:pPr>
      <w:pBdr>
        <w:top w:val="single" w:sz="8" w:space="1" w:color="215479"/>
        <w:left w:val="single" w:sz="8" w:space="4" w:color="215479"/>
        <w:bottom w:val="single" w:sz="8" w:space="1" w:color="215479"/>
        <w:right w:val="single" w:sz="8" w:space="4" w:color="215479"/>
      </w:pBdr>
      <w:shd w:val="clear" w:color="auto" w:fill="FEFBF9"/>
      <w:spacing w:before="40" w:after="0" w:line="240" w:lineRule="atLeast"/>
      <w:ind w:left="170"/>
    </w:pPr>
    <w:rPr>
      <w:sz w:val="18"/>
      <w:szCs w:val="21"/>
    </w:rPr>
  </w:style>
  <w:style w:type="paragraph" w:customStyle="1" w:styleId="Encadrcontextetitre">
    <w:name w:val="Encadré contexte (titre)"/>
    <w:basedOn w:val="Normal"/>
    <w:qFormat/>
    <w:rsid w:val="002F2794"/>
    <w:pPr>
      <w:pBdr>
        <w:top w:val="single" w:sz="8" w:space="1" w:color="215479"/>
        <w:left w:val="single" w:sz="8" w:space="4" w:color="215479"/>
        <w:bottom w:val="single" w:sz="8" w:space="1" w:color="215479"/>
        <w:right w:val="single" w:sz="8" w:space="4" w:color="215479"/>
      </w:pBdr>
      <w:shd w:val="clear" w:color="auto" w:fill="FEFBF9"/>
      <w:spacing w:before="120" w:after="0"/>
      <w:ind w:left="170"/>
    </w:pPr>
    <w:rPr>
      <w:rFonts w:ascii="Marianne" w:hAnsi="Marianne"/>
      <w:b/>
      <w:bCs/>
      <w:color w:val="22557A"/>
    </w:rPr>
  </w:style>
  <w:style w:type="paragraph" w:customStyle="1" w:styleId="Entte2">
    <w:name w:val="Entête 2"/>
    <w:basedOn w:val="Normal"/>
    <w:qFormat/>
    <w:rsid w:val="002F2794"/>
    <w:pPr>
      <w:tabs>
        <w:tab w:val="center" w:pos="4536"/>
        <w:tab w:val="right" w:pos="9072"/>
      </w:tabs>
      <w:spacing w:before="50" w:after="0" w:line="240" w:lineRule="auto"/>
      <w:ind w:left="1843"/>
    </w:pPr>
    <w:rPr>
      <w:rFonts w:ascii="DINPro-Bold" w:hAnsi="DINPro-Bold"/>
      <w:color w:val="FFFFFF" w:themeColor="background1"/>
      <w:sz w:val="16"/>
    </w:rPr>
  </w:style>
  <w:style w:type="table" w:styleId="Grilledetableauclaire">
    <w:name w:val="Grid Table Light"/>
    <w:basedOn w:val="TableauNormal"/>
    <w:uiPriority w:val="40"/>
    <w:rsid w:val="002F2794"/>
    <w:rPr>
      <w:rFonts w:eastAsiaTheme="minorEastAsia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claire-Accent4">
    <w:name w:val="Light List Accent 4"/>
    <w:basedOn w:val="TableauNormal"/>
    <w:uiPriority w:val="61"/>
    <w:rsid w:val="002F2794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paragraph" w:customStyle="1" w:styleId="Listetableau">
    <w:name w:val="Liste tableau"/>
    <w:basedOn w:val="TableParagraph"/>
    <w:uiPriority w:val="2"/>
    <w:qFormat/>
    <w:rsid w:val="002F2794"/>
    <w:pPr>
      <w:numPr>
        <w:numId w:val="19"/>
      </w:numPr>
      <w:spacing w:before="0" w:after="40"/>
      <w:ind w:right="811"/>
      <w:contextualSpacing/>
    </w:pPr>
    <w:rPr>
      <w:color w:val="231F20"/>
      <w:sz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F279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2F2794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auentte1L">
    <w:name w:val="Tableau entête 1L"/>
    <w:basedOn w:val="TableauNormal"/>
    <w:uiPriority w:val="99"/>
    <w:rsid w:val="002F2794"/>
    <w:pPr>
      <w:spacing w:before="40"/>
      <w:ind w:left="113" w:right="113"/>
    </w:pPr>
    <w:rPr>
      <w:rFonts w:ascii="Arial" w:hAnsi="Arial"/>
      <w:sz w:val="17"/>
    </w:rPr>
    <w:tblPr>
      <w:tblStyleRowBandSize w:val="1"/>
      <w:tblBorders>
        <w:top w:val="single" w:sz="4" w:space="0" w:color="E78A49"/>
        <w:left w:val="single" w:sz="4" w:space="0" w:color="E78A49"/>
        <w:bottom w:val="single" w:sz="4" w:space="0" w:color="E78A49"/>
        <w:right w:val="single" w:sz="4" w:space="0" w:color="E78A49"/>
        <w:insideH w:val="single" w:sz="4" w:space="0" w:color="E78A49"/>
        <w:insideV w:val="single" w:sz="4" w:space="0" w:color="E78A49"/>
      </w:tblBorders>
    </w:tblPr>
    <w:tcPr>
      <w:shd w:val="clear" w:color="auto" w:fill="auto"/>
    </w:tcPr>
    <w:tblStylePr w:type="firstRow">
      <w:rPr>
        <w:rFonts w:ascii="Arial" w:hAnsi="Arial"/>
        <w:b/>
        <w:caps/>
        <w:smallCaps w:val="0"/>
        <w:strike w:val="0"/>
        <w:dstrike w:val="0"/>
        <w:vanish w:val="0"/>
        <w:color w:val="auto"/>
        <w:sz w:val="18"/>
        <w:vertAlign w:val="baseli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D8D2D0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rPr>
        <w:b w:val="0"/>
        <w:i w:val="0"/>
        <w:color w:val="auto"/>
      </w:rPr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</w:tcBorders>
        <w:shd w:val="clear" w:color="auto" w:fill="auto"/>
      </w:tcPr>
    </w:tblStylePr>
    <w:tblStylePr w:type="band1Horz"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D8D2D0"/>
          <w:left w:val="single" w:sz="4" w:space="0" w:color="D8D2D0"/>
          <w:bottom w:val="single" w:sz="4" w:space="0" w:color="D8D2D0"/>
          <w:right w:val="single" w:sz="4" w:space="0" w:color="D8D2D0"/>
          <w:insideH w:val="single" w:sz="4" w:space="0" w:color="D8D2D0"/>
          <w:insideV w:val="single" w:sz="4" w:space="0" w:color="D8D2D0"/>
          <w:tl2br w:val="nil"/>
          <w:tr2bl w:val="nil"/>
        </w:tcBorders>
        <w:shd w:val="clear" w:color="auto" w:fill="auto"/>
      </w:tcPr>
    </w:tblStylePr>
  </w:style>
  <w:style w:type="table" w:customStyle="1" w:styleId="TableauRA">
    <w:name w:val="Tableau RA"/>
    <w:basedOn w:val="TableauNormal"/>
    <w:uiPriority w:val="99"/>
    <w:rsid w:val="002F2794"/>
    <w:rPr>
      <w:rFonts w:ascii="Marianne Light" w:eastAsiaTheme="minorEastAsia" w:hAnsi="Marianne Light"/>
      <w:sz w:val="18"/>
      <w:lang w:eastAsia="zh-CN"/>
    </w:rPr>
    <w:tblPr>
      <w:tblBorders>
        <w:insideH w:val="single" w:sz="4" w:space="0" w:color="215479"/>
        <w:insideV w:val="single" w:sz="4" w:space="0" w:color="215479"/>
      </w:tblBorders>
    </w:tblPr>
    <w:tcPr>
      <w:shd w:val="clear" w:color="auto" w:fill="auto"/>
    </w:tcPr>
    <w:tblStylePr w:type="firstRow">
      <w:pPr>
        <w:wordWrap/>
        <w:snapToGrid w:val="0"/>
        <w:spacing w:beforeLines="0" w:before="40" w:beforeAutospacing="0" w:afterLines="0" w:after="40" w:afterAutospacing="0" w:line="240" w:lineRule="auto"/>
        <w:ind w:leftChars="0" w:left="57" w:rightChars="0" w:right="57"/>
        <w:contextualSpacing/>
        <w:jc w:val="left"/>
        <w:outlineLvl w:val="4"/>
      </w:pPr>
      <w:rPr>
        <w:rFonts w:ascii="Marianne" w:hAnsi="Marianne"/>
        <w:b/>
        <w:i w:val="0"/>
        <w:color w:val="FFFFFF" w:themeColor="background1"/>
        <w:sz w:val="20"/>
      </w:rPr>
      <w:tblPr/>
      <w:tcPr>
        <w:shd w:val="clear" w:color="auto" w:fill="597F9B"/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2F2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2794"/>
    <w:rPr>
      <w:rFonts w:ascii="Tahoma" w:hAnsi="Tahoma" w:cs="Tahoma"/>
      <w:kern w:val="2"/>
      <w:sz w:val="16"/>
      <w:szCs w:val="16"/>
      <w14:ligatures w14:val="standardContextual"/>
    </w:rPr>
  </w:style>
  <w:style w:type="character" w:styleId="Textedelespacerserv">
    <w:name w:val="Placeholder Text"/>
    <w:basedOn w:val="Policepardfaut"/>
    <w:uiPriority w:val="99"/>
    <w:semiHidden/>
    <w:rsid w:val="002F2794"/>
    <w:rPr>
      <w:color w:val="808080"/>
    </w:rPr>
  </w:style>
  <w:style w:type="paragraph" w:customStyle="1" w:styleId="Titretableau">
    <w:name w:val="Titre tableau"/>
    <w:basedOn w:val="Normal"/>
    <w:uiPriority w:val="1"/>
    <w:qFormat/>
    <w:rsid w:val="002F2794"/>
    <w:pPr>
      <w:widowControl w:val="0"/>
      <w:autoSpaceDE w:val="0"/>
      <w:autoSpaceDN w:val="0"/>
      <w:snapToGrid w:val="0"/>
      <w:spacing w:before="40" w:after="40" w:line="240" w:lineRule="auto"/>
      <w:ind w:left="57" w:right="57"/>
      <w:contextualSpacing/>
      <w:outlineLvl w:val="4"/>
    </w:pPr>
    <w:rPr>
      <w:rFonts w:ascii="Marianne" w:hAnsi="Marianne"/>
      <w:b/>
      <w:color w:val="FFFFFF"/>
      <w:spacing w:val="-2"/>
    </w:rPr>
  </w:style>
  <w:style w:type="table" w:styleId="Tramemoyenne1-Accent4">
    <w:name w:val="Medium Shading 1 Accent 4"/>
    <w:basedOn w:val="TableauNormal"/>
    <w:uiPriority w:val="63"/>
    <w:rsid w:val="002F2794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entionnonrsolue">
    <w:name w:val="Unresolved Mention"/>
    <w:basedOn w:val="Policepardfaut"/>
    <w:uiPriority w:val="99"/>
    <w:semiHidden/>
    <w:unhideWhenUsed/>
    <w:rsid w:val="002F2794"/>
    <w:rPr>
      <w:color w:val="605E5C"/>
      <w:shd w:val="clear" w:color="auto" w:fill="E1DFDD"/>
    </w:rPr>
  </w:style>
  <w:style w:type="paragraph" w:customStyle="1" w:styleId="Default">
    <w:name w:val="Default"/>
    <w:rsid w:val="002F2794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customStyle="1" w:styleId="Encadr">
    <w:name w:val="Encadré"/>
    <w:basedOn w:val="paragraphe"/>
    <w:qFormat/>
    <w:rsid w:val="002F2794"/>
    <w:pPr>
      <w:pBdr>
        <w:top w:val="dotted" w:sz="4" w:space="1" w:color="2D636B"/>
        <w:left w:val="dotted" w:sz="4" w:space="4" w:color="2D636B"/>
        <w:bottom w:val="dotted" w:sz="4" w:space="1" w:color="2D636B"/>
        <w:right w:val="dotted" w:sz="4" w:space="4" w:color="2D636B"/>
      </w:pBdr>
      <w:spacing w:before="240"/>
      <w:ind w:left="284" w:right="284"/>
    </w:pPr>
    <w:rPr>
      <w:lang w:eastAsia="fr-FR"/>
    </w:rPr>
  </w:style>
  <w:style w:type="paragraph" w:customStyle="1" w:styleId="Encadrfond">
    <w:name w:val="Encadré fond"/>
    <w:basedOn w:val="Normal"/>
    <w:qFormat/>
    <w:rsid w:val="002F2794"/>
    <w:pPr>
      <w:shd w:val="clear" w:color="auto" w:fill="CFD5E8"/>
    </w:pPr>
  </w:style>
  <w:style w:type="paragraph" w:customStyle="1" w:styleId="Encartgras">
    <w:name w:val="Encart gras"/>
    <w:basedOn w:val="Normal"/>
    <w:qFormat/>
    <w:rsid w:val="002F2794"/>
    <w:pPr>
      <w:pBdr>
        <w:left w:val="single" w:sz="24" w:space="4" w:color="465F9D"/>
      </w:pBdr>
    </w:pPr>
    <w:rPr>
      <w:b/>
    </w:rPr>
  </w:style>
  <w:style w:type="paragraph" w:customStyle="1" w:styleId="Encartsimple">
    <w:name w:val="Encart simple"/>
    <w:basedOn w:val="Encartgras"/>
    <w:qFormat/>
    <w:rsid w:val="002F2794"/>
    <w:rPr>
      <w:b w:val="0"/>
      <w:lang w:val="la-Latn"/>
    </w:rPr>
  </w:style>
  <w:style w:type="paragraph" w:customStyle="1" w:styleId="Enttedecolonnetableau">
    <w:name w:val="Ent^te de colonne tableau"/>
    <w:basedOn w:val="Normal"/>
    <w:qFormat/>
    <w:rsid w:val="002F2794"/>
    <w:rPr>
      <w:b/>
      <w:color w:val="465F9D"/>
    </w:rPr>
  </w:style>
  <w:style w:type="paragraph" w:customStyle="1" w:styleId="Enttelignetableau">
    <w:name w:val="Entête ligne tableau"/>
    <w:basedOn w:val="Normal"/>
    <w:qFormat/>
    <w:rsid w:val="002F2794"/>
    <w:rPr>
      <w:b/>
      <w:color w:val="465F9D"/>
    </w:rPr>
  </w:style>
  <w:style w:type="character" w:customStyle="1" w:styleId="lang-grc">
    <w:name w:val="lang-grc"/>
    <w:basedOn w:val="Policepardfaut"/>
    <w:rsid w:val="002F2794"/>
  </w:style>
  <w:style w:type="table" w:styleId="Ombrageclair">
    <w:name w:val="Light Shading"/>
    <w:basedOn w:val="TableauNormal"/>
    <w:uiPriority w:val="60"/>
    <w:rsid w:val="002F2794"/>
    <w:rPr>
      <w:rFonts w:ascii="Calibri" w:eastAsia="Calibri" w:hAnsi="Calibri" w:cs="Times New Roman"/>
      <w:color w:val="000000"/>
      <w:sz w:val="20"/>
      <w:szCs w:val="20"/>
      <w:lang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aucrois">
    <w:name w:val="Tableau croisé"/>
    <w:basedOn w:val="TableauNormal"/>
    <w:uiPriority w:val="99"/>
    <w:rsid w:val="002F2794"/>
    <w:pPr>
      <w:spacing w:before="120" w:after="120"/>
    </w:pPr>
    <w:rPr>
      <w:rFonts w:ascii="Calibri" w:eastAsia="Calibri" w:hAnsi="Calibri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100" w:beforeAutospacing="1" w:afterLines="0" w:after="100" w:afterAutospacing="1"/>
      </w:pPr>
      <w:rPr>
        <w:rFonts w:ascii="Calibri" w:hAnsi="Calibri"/>
        <w:b w:val="0"/>
        <w:sz w:val="22"/>
      </w:rPr>
      <w:tblPr/>
      <w:trPr>
        <w:tblHeader/>
      </w:trPr>
      <w:tcPr>
        <w:shd w:val="clear" w:color="auto" w:fill="E5DFEC"/>
      </w:tcPr>
    </w:tblStylePr>
    <w:tblStylePr w:type="firstCol">
      <w:rPr>
        <w:rFonts w:ascii="Calibri" w:hAnsi="Calibri"/>
        <w:b w:val="0"/>
        <w:sz w:val="22"/>
      </w:rPr>
      <w:tblPr/>
      <w:tcPr>
        <w:shd w:val="clear" w:color="auto" w:fill="E5DFEC"/>
      </w:tcPr>
    </w:tblStylePr>
    <w:tblStylePr w:type="nwCell">
      <w:tblPr/>
      <w:tcPr>
        <w:shd w:val="clear" w:color="auto" w:fill="E5DFEC"/>
      </w:tcPr>
    </w:tblStylePr>
  </w:style>
  <w:style w:type="table" w:customStyle="1" w:styleId="TableauEn-tte">
    <w:name w:val="Tableau En-tête"/>
    <w:basedOn w:val="TableauNormal"/>
    <w:uiPriority w:val="99"/>
    <w:rsid w:val="002F2794"/>
    <w:pPr>
      <w:spacing w:before="100" w:beforeAutospacing="1" w:after="100" w:afterAutospacing="1"/>
    </w:pPr>
    <w:rPr>
      <w:rFonts w:ascii="Calibri" w:eastAsia="Calibri" w:hAnsi="Calibri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b w:val="0"/>
      </w:rPr>
      <w:tblPr/>
      <w:tcPr>
        <w:shd w:val="clear" w:color="auto" w:fill="E5DFEC"/>
      </w:tcPr>
    </w:tblStylePr>
  </w:style>
  <w:style w:type="paragraph" w:customStyle="1" w:styleId="Titredecollection">
    <w:name w:val="Titre de collection"/>
    <w:basedOn w:val="Normal"/>
    <w:qFormat/>
    <w:rsid w:val="002F2794"/>
    <w:pPr>
      <w:suppressAutoHyphens/>
    </w:pPr>
    <w:rPr>
      <w:sz w:val="48"/>
      <w:szCs w:val="48"/>
    </w:rPr>
  </w:style>
  <w:style w:type="paragraph" w:customStyle="1" w:styleId="Titredudocument">
    <w:name w:val="Titre du document"/>
    <w:basedOn w:val="Normal"/>
    <w:qFormat/>
    <w:rsid w:val="002F2794"/>
    <w:pPr>
      <w:suppressAutoHyphens/>
    </w:pPr>
    <w:rPr>
      <w:rFonts w:ascii="Marianne Medium" w:hAnsi="Marianne Medium"/>
      <w:sz w:val="56"/>
      <w:szCs w:val="56"/>
    </w:rPr>
  </w:style>
  <w:style w:type="paragraph" w:customStyle="1" w:styleId="paragraphe">
    <w:name w:val="paragraphe"/>
    <w:qFormat/>
    <w:rsid w:val="002F2794"/>
    <w:pPr>
      <w:spacing w:before="120" w:after="120"/>
    </w:pPr>
    <w:rPr>
      <w:rFonts w:ascii="Marianne Light" w:hAnsi="Marianne Light"/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777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5612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73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34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78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2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e-orsay.fr/fr/oeuvres/apollon-berger-57320" TargetMode="External"/><Relationship Id="rId13" Type="http://schemas.openxmlformats.org/officeDocument/2006/relationships/hyperlink" Target="https://collections.louvre.fr/ark:/53355/cl010057346" TargetMode="External"/><Relationship Id="rId18" Type="http://schemas.openxmlformats.org/officeDocument/2006/relationships/hyperlink" Target="https://collections.louvre.fr/ark:/53355/cl020207870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essentiels.bnf.fr/fr/image/4fe98c41-fced-4e38-b5ae-e2367015afbf-persee-par-benvenuto-cellini" TargetMode="External"/><Relationship Id="rId17" Type="http://schemas.openxmlformats.org/officeDocument/2006/relationships/hyperlink" Target="https://collections.louvre.fr/ark:/53355/cl0202317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llections.louvre.fr/ark:/53355/cl010092157" TargetMode="External"/><Relationship Id="rId20" Type="http://schemas.openxmlformats.org/officeDocument/2006/relationships/hyperlink" Target="https://artsandculture.google.com/asset/la-chute-d-icare/ZAETfT_XzxN3TA?hl=f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llections.louvre.fr/ark:/53355/cl0100575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arismuseescollections.paris.fr/fr/petit-palais/oeuvres/enlevement-de-proserpine-par-pluton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useodelprado.es/en/the-collection/art-work/orpheus-and-eurydice/07c9d839-8284-44bd-9c37-79585a88770f" TargetMode="External"/><Relationship Id="rId19" Type="http://schemas.openxmlformats.org/officeDocument/2006/relationships/hyperlink" Target="https://www.musee-orsay.fr/fr/oeuvres/fresque-representant-jupiter-829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llections.louvre.fr/ark:/53355/cl020005768" TargetMode="External"/><Relationship Id="rId14" Type="http://schemas.openxmlformats.org/officeDocument/2006/relationships/hyperlink" Target="https://collections.louvre.fr/ark:/53355/cl020207650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tr-dgesco-c-bse\01-Pole%20infographie-ressources\Livre%20pour%20les%20vacances\2026\Annexes\FDS-Ovide_CM2_F1_annexe_activit&#233;_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0473F-D192-4313-9496-8EE9BF618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FDS-Ovide_CM2_F1_annexe_activité_3.dotx</Template>
  <TotalTime>0</TotalTime>
  <Pages>4</Pages>
  <Words>759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dc:description/>
  <cp:lastModifiedBy>JEROME SAVIDAN</cp:lastModifiedBy>
  <cp:revision>2</cp:revision>
  <dcterms:created xsi:type="dcterms:W3CDTF">2026-03-17T16:37:00Z</dcterms:created>
  <dcterms:modified xsi:type="dcterms:W3CDTF">2026-03-17T16:37:00Z</dcterms:modified>
  <dc:language>fr-FR</dc:language>
</cp:coreProperties>
</file>