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04407" w14:textId="3B0C54FA" w:rsidR="00A80FB6" w:rsidRPr="00947E12" w:rsidRDefault="00044716" w:rsidP="00947E12">
      <w:pPr>
        <w:pStyle w:val="Titre"/>
      </w:pPr>
      <w:r w:rsidRPr="00947E12">
        <w:t>Piste d’activité 3</w:t>
      </w:r>
      <w:r w:rsidR="00947E12" w:rsidRPr="00947E12">
        <w:br/>
      </w:r>
      <w:r w:rsidRPr="00947E12">
        <w:t>Découvrir les personnages, les dieux et les héros</w:t>
      </w:r>
      <w:r w:rsidR="00A80FB6" w:rsidRPr="00947E12">
        <w:t xml:space="preserve"> </w:t>
      </w:r>
    </w:p>
    <w:p w14:paraId="5E151ED3" w14:textId="77777777" w:rsidR="00947E12" w:rsidRPr="00947E12" w:rsidRDefault="00947E12" w:rsidP="00947E12">
      <w:pPr>
        <w:pStyle w:val="Encadr"/>
      </w:pPr>
      <w:bookmarkStart w:id="0" w:name="_Toc443559568"/>
      <w:bookmarkStart w:id="1" w:name="_Toc443558613"/>
      <w:bookmarkEnd w:id="0"/>
      <w:r w:rsidRPr="00947E12">
        <w:t xml:space="preserve">Annexe - Découvrir Ovide et </w:t>
      </w:r>
      <w:r w:rsidRPr="00947E12">
        <w:rPr>
          <w:i/>
          <w:iCs/>
        </w:rPr>
        <w:t>Les Métamorphoses</w:t>
      </w:r>
      <w:r w:rsidRPr="00947E12">
        <w:t xml:space="preserve"> ; préparer la rencontre avec les dieux et les héros</w:t>
      </w:r>
      <w:bookmarkEnd w:id="1"/>
    </w:p>
    <w:p w14:paraId="5D34B6FA" w14:textId="6CE786EC" w:rsidR="006618B1" w:rsidRPr="006618B1" w:rsidRDefault="0080004B" w:rsidP="0080004B">
      <w:pPr>
        <w:spacing w:before="600"/>
        <w:rPr>
          <w:lang w:eastAsia="fr-FR"/>
        </w:rPr>
      </w:pPr>
      <w:r>
        <w:rPr>
          <w:noProof/>
          <w:lang w:eastAsia="fr-FR"/>
          <w14:ligatures w14:val="none"/>
        </w:rPr>
        <w:drawing>
          <wp:inline distT="0" distB="0" distL="0" distR="0" wp14:anchorId="092FF4CA" wp14:editId="7B0FD0F9">
            <wp:extent cx="6228080" cy="2824480"/>
            <wp:effectExtent l="0" t="0" r="1270" b="0"/>
            <wp:docPr id="1" name="Image 1" descr="Une image contenant texte, capture d’écran, diagramm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capture d’écran, diagramme, lign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8080" cy="2824480"/>
                    </a:xfrm>
                    <a:prstGeom prst="rect">
                      <a:avLst/>
                    </a:prstGeom>
                  </pic:spPr>
                </pic:pic>
              </a:graphicData>
            </a:graphic>
          </wp:inline>
        </w:drawing>
      </w:r>
    </w:p>
    <w:p w14:paraId="53E8AF02" w14:textId="77777777" w:rsidR="00044716" w:rsidRDefault="00044716">
      <w:pPr>
        <w:spacing w:after="0" w:line="240" w:lineRule="auto"/>
        <w:rPr>
          <w:rFonts w:ascii="Marianne" w:hAnsi="Marianne"/>
          <w:b/>
          <w:sz w:val="22"/>
          <w:lang w:eastAsia="fr-FR"/>
        </w:rPr>
      </w:pPr>
      <w:r>
        <w:rPr>
          <w:lang w:eastAsia="fr-FR"/>
        </w:rPr>
        <w:br w:type="page"/>
      </w:r>
    </w:p>
    <w:p w14:paraId="578C5218" w14:textId="350C6A10" w:rsidR="00C43EEA" w:rsidRDefault="00C43EEA" w:rsidP="00947E12">
      <w:pPr>
        <w:pStyle w:val="Titre"/>
      </w:pPr>
      <w:r>
        <w:lastRenderedPageBreak/>
        <w:t>Fiche d’identité du dieu</w:t>
      </w:r>
      <w:r w:rsidR="00947E12">
        <w:br/>
      </w:r>
      <w:r>
        <w:t xml:space="preserve"> </w:t>
      </w:r>
      <w:r w:rsidR="00044716" w:rsidRPr="007A6CBE">
        <w:rPr>
          <w:b/>
          <w:bCs/>
          <w:color w:val="006699"/>
        </w:rPr>
        <w:t>Jupiter</w:t>
      </w:r>
      <w:r w:rsidRPr="007A6CBE">
        <w:rPr>
          <w:b/>
          <w:bCs/>
          <w:color w:val="006699"/>
        </w:rPr>
        <w:t xml:space="preserve"> </w:t>
      </w:r>
      <w:r>
        <w:t xml:space="preserve">- </w:t>
      </w:r>
      <w:r w:rsidRPr="00B718A6">
        <w:rPr>
          <w:b/>
          <w:bCs/>
          <w:color w:val="E1000F"/>
        </w:rPr>
        <w:t>Zeus</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947E12" w14:paraId="422BAEA7" w14:textId="77777777" w:rsidTr="00E45E4E">
        <w:trPr>
          <w:trHeight w:val="567"/>
        </w:trPr>
        <w:tc>
          <w:tcPr>
            <w:tcW w:w="3256" w:type="dxa"/>
            <w:shd w:val="clear" w:color="auto" w:fill="DEECEB"/>
            <w:vAlign w:val="center"/>
          </w:tcPr>
          <w:p w14:paraId="6E24C7BF" w14:textId="77777777" w:rsidR="00947E12" w:rsidRPr="00604287" w:rsidRDefault="00947E12"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140FEE0A" w14:textId="39803E88" w:rsidR="00947E12" w:rsidRDefault="00947E12" w:rsidP="00E45E4E">
            <w:pPr>
              <w:spacing w:before="120" w:after="120" w:line="240" w:lineRule="auto"/>
              <w:rPr>
                <w:rFonts w:ascii="Arial" w:hAnsi="Arial" w:cs="Arial"/>
              </w:rPr>
            </w:pPr>
            <w:r>
              <w:rPr>
                <w:rFonts w:cs="Arial"/>
                <w:color w:val="000000"/>
                <w:kern w:val="3"/>
                <w:szCs w:val="20"/>
              </w:rPr>
              <w:t>R</w:t>
            </w:r>
            <w:r w:rsidRPr="00160924">
              <w:rPr>
                <w:rFonts w:cs="Arial"/>
                <w:color w:val="000000"/>
                <w:kern w:val="3"/>
                <w:szCs w:val="20"/>
              </w:rPr>
              <w:t>oi des dieux, dieu du ciel, du tonnerre et de la foudre, distributeur des biens terrestres, protecteur de la Cité et de l’Empire Romain.</w:t>
            </w:r>
          </w:p>
        </w:tc>
      </w:tr>
      <w:tr w:rsidR="00947E12" w14:paraId="63489826" w14:textId="77777777" w:rsidTr="00E45E4E">
        <w:trPr>
          <w:trHeight w:val="567"/>
        </w:trPr>
        <w:tc>
          <w:tcPr>
            <w:tcW w:w="3256" w:type="dxa"/>
            <w:shd w:val="clear" w:color="auto" w:fill="DEECEB"/>
            <w:vAlign w:val="center"/>
          </w:tcPr>
          <w:p w14:paraId="20D81F47" w14:textId="77777777" w:rsidR="00947E12" w:rsidRPr="00604287" w:rsidRDefault="00947E12"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1E349BC5" w14:textId="7646385B" w:rsidR="00947E12" w:rsidRDefault="00947E12" w:rsidP="00E45E4E">
            <w:pPr>
              <w:spacing w:before="120" w:after="120" w:line="240" w:lineRule="auto"/>
              <w:rPr>
                <w:rFonts w:ascii="Arial" w:hAnsi="Arial" w:cs="Arial"/>
              </w:rPr>
            </w:pPr>
            <w:r>
              <w:rPr>
                <w:rFonts w:cs="Arial"/>
                <w:color w:val="000000"/>
                <w:kern w:val="3"/>
                <w:szCs w:val="20"/>
              </w:rPr>
              <w:t>L</w:t>
            </w:r>
            <w:r w:rsidRPr="00160924">
              <w:rPr>
                <w:rFonts w:cs="Arial"/>
                <w:color w:val="000000"/>
                <w:kern w:val="3"/>
                <w:szCs w:val="20"/>
              </w:rPr>
              <w:t>a foudre, le sceptre, l’égide, le taureau, le chêne</w:t>
            </w:r>
          </w:p>
        </w:tc>
      </w:tr>
      <w:tr w:rsidR="00947E12" w14:paraId="5B08D769" w14:textId="77777777" w:rsidTr="00E45E4E">
        <w:trPr>
          <w:trHeight w:val="567"/>
        </w:trPr>
        <w:tc>
          <w:tcPr>
            <w:tcW w:w="3256" w:type="dxa"/>
            <w:shd w:val="clear" w:color="auto" w:fill="DEECEB"/>
            <w:vAlign w:val="center"/>
          </w:tcPr>
          <w:p w14:paraId="7301E3DC" w14:textId="77777777" w:rsidR="00947E12" w:rsidRPr="00604287" w:rsidRDefault="00947E12"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2A8F6B01" w14:textId="22822806" w:rsidR="00947E12" w:rsidRDefault="00947E12" w:rsidP="00E45E4E">
            <w:pPr>
              <w:spacing w:before="120" w:after="120" w:line="240" w:lineRule="auto"/>
              <w:rPr>
                <w:rFonts w:ascii="Arial" w:hAnsi="Arial" w:cs="Arial"/>
              </w:rPr>
            </w:pPr>
            <w:r>
              <w:rPr>
                <w:rFonts w:cs="Arial"/>
                <w:color w:val="000000"/>
                <w:kern w:val="3"/>
                <w:szCs w:val="20"/>
              </w:rPr>
              <w:t>L</w:t>
            </w:r>
            <w:r w:rsidRPr="00160924">
              <w:rPr>
                <w:rFonts w:cs="Arial"/>
                <w:color w:val="000000"/>
                <w:kern w:val="3"/>
                <w:szCs w:val="20"/>
              </w:rPr>
              <w:t>’aigle</w:t>
            </w:r>
          </w:p>
        </w:tc>
      </w:tr>
      <w:tr w:rsidR="00947E12" w14:paraId="1C95A29B" w14:textId="77777777" w:rsidTr="00E45E4E">
        <w:trPr>
          <w:trHeight w:val="567"/>
        </w:trPr>
        <w:tc>
          <w:tcPr>
            <w:tcW w:w="3256" w:type="dxa"/>
            <w:shd w:val="clear" w:color="auto" w:fill="DEECEB"/>
            <w:vAlign w:val="center"/>
          </w:tcPr>
          <w:p w14:paraId="7D3CAD02" w14:textId="77777777" w:rsidR="00947E12" w:rsidRPr="00604287" w:rsidRDefault="00947E12"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1BC62C13" w14:textId="76C8936B" w:rsidR="00947E12" w:rsidRDefault="00947E12" w:rsidP="00E45E4E">
            <w:pPr>
              <w:spacing w:before="120" w:after="120" w:line="240" w:lineRule="auto"/>
              <w:rPr>
                <w:rFonts w:ascii="Arial" w:hAnsi="Arial" w:cs="Arial"/>
              </w:rPr>
            </w:pPr>
            <w:r>
              <w:rPr>
                <w:rFonts w:cs="Arial"/>
                <w:color w:val="000000"/>
                <w:kern w:val="3"/>
                <w:szCs w:val="20"/>
              </w:rPr>
              <w:t>L</w:t>
            </w:r>
            <w:r w:rsidRPr="00160924">
              <w:rPr>
                <w:rFonts w:cs="Arial"/>
                <w:color w:val="000000"/>
                <w:kern w:val="3"/>
                <w:szCs w:val="20"/>
              </w:rPr>
              <w:t>e mont Olympe</w:t>
            </w:r>
          </w:p>
        </w:tc>
      </w:tr>
      <w:tr w:rsidR="00947E12" w14:paraId="2DED5477" w14:textId="77777777" w:rsidTr="00E45E4E">
        <w:trPr>
          <w:trHeight w:val="567"/>
        </w:trPr>
        <w:tc>
          <w:tcPr>
            <w:tcW w:w="3256" w:type="dxa"/>
            <w:shd w:val="clear" w:color="auto" w:fill="DEECEB"/>
            <w:vAlign w:val="center"/>
          </w:tcPr>
          <w:p w14:paraId="338BD5A6" w14:textId="5096C86B" w:rsidR="00947E12" w:rsidRPr="00604287" w:rsidRDefault="00A06249" w:rsidP="00E45E4E">
            <w:pPr>
              <w:spacing w:before="120" w:after="120" w:line="240" w:lineRule="auto"/>
              <w:rPr>
                <w:rFonts w:ascii="Arial" w:hAnsi="Arial" w:cs="Arial"/>
                <w:color w:val="3D636B"/>
              </w:rPr>
            </w:pPr>
            <w:r w:rsidRPr="00A06249">
              <w:rPr>
                <w:rFonts w:ascii="Arial" w:hAnsi="Arial" w:cs="Arial"/>
                <w:b/>
                <w:bCs/>
                <w:color w:val="3D636B"/>
                <w:sz w:val="22"/>
              </w:rPr>
              <w:t xml:space="preserve">Jupiter dans </w:t>
            </w:r>
            <w:r w:rsidRPr="00A06249">
              <w:rPr>
                <w:rFonts w:ascii="Arial" w:hAnsi="Arial" w:cs="Arial"/>
                <w:b/>
                <w:bCs/>
                <w:i/>
                <w:iCs/>
                <w:color w:val="3D636B"/>
                <w:sz w:val="22"/>
              </w:rPr>
              <w:t>Les Métamorphoses</w:t>
            </w:r>
          </w:p>
        </w:tc>
        <w:tc>
          <w:tcPr>
            <w:tcW w:w="6542" w:type="dxa"/>
            <w:vAlign w:val="center"/>
          </w:tcPr>
          <w:p w14:paraId="169003C5" w14:textId="6320BB2D" w:rsidR="00947E12" w:rsidRDefault="00A06249" w:rsidP="00E45E4E">
            <w:pPr>
              <w:spacing w:before="120" w:after="120" w:line="240" w:lineRule="auto"/>
              <w:rPr>
                <w:rFonts w:ascii="Arial" w:hAnsi="Arial" w:cs="Arial"/>
              </w:rPr>
            </w:pPr>
            <w:r w:rsidRPr="00160924">
              <w:rPr>
                <w:rFonts w:cs="Arial"/>
                <w:color w:val="000000"/>
                <w:kern w:val="3"/>
                <w:szCs w:val="20"/>
              </w:rPr>
              <w:t>Jupiter et Hermès, apparaissant sous la forme de simples mortels, sont accueillis chez Philémon et Baucis, un couple de pauvres vieillards. Jupiter décide de les remercier…</w:t>
            </w:r>
          </w:p>
        </w:tc>
      </w:tr>
      <w:tr w:rsidR="00947E12" w14:paraId="61FFDFC7" w14:textId="77777777" w:rsidTr="00E45E4E">
        <w:trPr>
          <w:trHeight w:val="567"/>
        </w:trPr>
        <w:tc>
          <w:tcPr>
            <w:tcW w:w="3256" w:type="dxa"/>
            <w:shd w:val="clear" w:color="auto" w:fill="DEECEB"/>
            <w:vAlign w:val="center"/>
          </w:tcPr>
          <w:p w14:paraId="04CE200B" w14:textId="0CBC4F40" w:rsidR="00947E12" w:rsidRPr="00604287" w:rsidRDefault="00A06249" w:rsidP="00E45E4E">
            <w:pPr>
              <w:spacing w:before="120" w:after="120" w:line="240" w:lineRule="auto"/>
              <w:rPr>
                <w:rFonts w:ascii="Arial" w:hAnsi="Arial" w:cs="Arial"/>
                <w:color w:val="3D636B"/>
              </w:rPr>
            </w:pPr>
            <w:r w:rsidRPr="00A06249">
              <w:rPr>
                <w:rFonts w:ascii="Arial" w:hAnsi="Arial" w:cs="Arial"/>
                <w:b/>
                <w:bCs/>
                <w:color w:val="3D636B"/>
                <w:sz w:val="22"/>
              </w:rPr>
              <w:t>Jupiter et son intervention dans le monde des hommes</w:t>
            </w:r>
          </w:p>
        </w:tc>
        <w:tc>
          <w:tcPr>
            <w:tcW w:w="6542" w:type="dxa"/>
            <w:vAlign w:val="center"/>
          </w:tcPr>
          <w:p w14:paraId="72AFEC0F" w14:textId="2E4A83A8" w:rsidR="00947E12" w:rsidRDefault="00A06249" w:rsidP="00E45E4E">
            <w:pPr>
              <w:spacing w:before="120" w:after="120" w:line="240" w:lineRule="auto"/>
              <w:rPr>
                <w:rFonts w:ascii="Arial" w:hAnsi="Arial" w:cs="Arial"/>
              </w:rPr>
            </w:pPr>
            <w:r w:rsidRPr="00160924">
              <w:rPr>
                <w:rFonts w:cs="Arial"/>
                <w:color w:val="000000"/>
                <w:kern w:val="3"/>
                <w:szCs w:val="20"/>
              </w:rPr>
              <w:t>Grand séducteur, Jupiter est capable de se métamorphoser à volonté pour conquérir les femmes qu’il convoite, divinités ou simples mortelles. Il se transforme en cygne pour séduire Léda, en pluie d’or pour s’unir à Danaé, en taureau pour enlever Europe.</w:t>
            </w:r>
          </w:p>
        </w:tc>
      </w:tr>
    </w:tbl>
    <w:p w14:paraId="39AF02F4" w14:textId="12BDAA8C" w:rsidR="00044716" w:rsidRPr="00160924" w:rsidRDefault="00F36601" w:rsidP="00E45E4E">
      <w:pPr>
        <w:pStyle w:val="Titre"/>
        <w:spacing w:before="480"/>
      </w:pPr>
      <w:r>
        <w:t>Fiche d’identité du dieu</w:t>
      </w:r>
      <w:r w:rsidR="00A06249">
        <w:br/>
      </w:r>
      <w:r w:rsidR="00044716" w:rsidRPr="007A6CBE">
        <w:rPr>
          <w:b/>
          <w:bCs/>
          <w:color w:val="006699"/>
        </w:rPr>
        <w:t>Pluton</w:t>
      </w:r>
      <w:r w:rsidR="00C43EEA" w:rsidRPr="007A6CBE">
        <w:rPr>
          <w:b/>
          <w:bCs/>
          <w:color w:val="006699"/>
        </w:rPr>
        <w:t xml:space="preserve"> </w:t>
      </w:r>
      <w:r w:rsidR="00C43EEA">
        <w:t xml:space="preserve">– </w:t>
      </w:r>
      <w:r w:rsidR="00C43EEA" w:rsidRPr="00B718A6">
        <w:rPr>
          <w:b/>
          <w:bCs/>
          <w:color w:val="E1000F"/>
        </w:rPr>
        <w:t>Hadès</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A06249" w14:paraId="2F746C1F" w14:textId="77777777" w:rsidTr="00E45E4E">
        <w:trPr>
          <w:trHeight w:val="567"/>
        </w:trPr>
        <w:tc>
          <w:tcPr>
            <w:tcW w:w="3256" w:type="dxa"/>
            <w:shd w:val="clear" w:color="auto" w:fill="DEECEB"/>
            <w:vAlign w:val="center"/>
          </w:tcPr>
          <w:p w14:paraId="270B9F2C" w14:textId="77777777" w:rsidR="00A06249" w:rsidRPr="00604287" w:rsidRDefault="00A06249"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03E6270A" w14:textId="559F7616" w:rsidR="00A06249" w:rsidRDefault="00A06249" w:rsidP="00E45E4E">
            <w:pPr>
              <w:spacing w:before="120" w:after="120" w:line="240" w:lineRule="auto"/>
              <w:rPr>
                <w:rFonts w:ascii="Arial" w:hAnsi="Arial" w:cs="Arial"/>
              </w:rPr>
            </w:pPr>
            <w:r>
              <w:rPr>
                <w:szCs w:val="20"/>
              </w:rPr>
              <w:t>D</w:t>
            </w:r>
            <w:r w:rsidRPr="00044716">
              <w:rPr>
                <w:szCs w:val="20"/>
              </w:rPr>
              <w:t>ieu des Enfers</w:t>
            </w:r>
          </w:p>
        </w:tc>
      </w:tr>
      <w:tr w:rsidR="00A06249" w14:paraId="76CB8810" w14:textId="77777777" w:rsidTr="00E45E4E">
        <w:trPr>
          <w:trHeight w:val="567"/>
        </w:trPr>
        <w:tc>
          <w:tcPr>
            <w:tcW w:w="3256" w:type="dxa"/>
            <w:shd w:val="clear" w:color="auto" w:fill="DEECEB"/>
            <w:vAlign w:val="center"/>
          </w:tcPr>
          <w:p w14:paraId="2064B1A9"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52007669" w14:textId="627474D9" w:rsidR="00A06249" w:rsidRDefault="00A06249" w:rsidP="00E45E4E">
            <w:pPr>
              <w:spacing w:before="120" w:after="120" w:line="240" w:lineRule="auto"/>
              <w:rPr>
                <w:rFonts w:ascii="Arial" w:hAnsi="Arial" w:cs="Arial"/>
              </w:rPr>
            </w:pPr>
            <w:r>
              <w:rPr>
                <w:szCs w:val="20"/>
              </w:rPr>
              <w:t>L</w:t>
            </w:r>
            <w:r w:rsidRPr="00044716">
              <w:rPr>
                <w:szCs w:val="20"/>
              </w:rPr>
              <w:t xml:space="preserve">a </w:t>
            </w:r>
            <w:proofErr w:type="spellStart"/>
            <w:r w:rsidRPr="00044716">
              <w:rPr>
                <w:szCs w:val="20"/>
              </w:rPr>
              <w:t>kunée</w:t>
            </w:r>
            <w:proofErr w:type="spellEnd"/>
            <w:r w:rsidRPr="00044716">
              <w:rPr>
                <w:szCs w:val="20"/>
              </w:rPr>
              <w:t xml:space="preserve"> (casque qui rend invisible), la corne d'abondance, le sceptre à deux fourches</w:t>
            </w:r>
          </w:p>
        </w:tc>
      </w:tr>
      <w:tr w:rsidR="00A06249" w14:paraId="776115AD" w14:textId="77777777" w:rsidTr="00E45E4E">
        <w:trPr>
          <w:trHeight w:val="567"/>
        </w:trPr>
        <w:tc>
          <w:tcPr>
            <w:tcW w:w="3256" w:type="dxa"/>
            <w:shd w:val="clear" w:color="auto" w:fill="DEECEB"/>
            <w:vAlign w:val="center"/>
          </w:tcPr>
          <w:p w14:paraId="792FB98E"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36EE8495" w14:textId="75318D74" w:rsidR="00A06249" w:rsidRDefault="00A06249" w:rsidP="00E45E4E">
            <w:pPr>
              <w:spacing w:before="120" w:after="120" w:line="240" w:lineRule="auto"/>
              <w:rPr>
                <w:rFonts w:ascii="Arial" w:hAnsi="Arial" w:cs="Arial"/>
              </w:rPr>
            </w:pPr>
            <w:r w:rsidRPr="00044716">
              <w:rPr>
                <w:szCs w:val="20"/>
              </w:rPr>
              <w:t>Cerbère, le chien à trois têtes</w:t>
            </w:r>
          </w:p>
        </w:tc>
      </w:tr>
      <w:tr w:rsidR="00A06249" w14:paraId="102703EF" w14:textId="77777777" w:rsidTr="00E45E4E">
        <w:trPr>
          <w:trHeight w:val="567"/>
        </w:trPr>
        <w:tc>
          <w:tcPr>
            <w:tcW w:w="3256" w:type="dxa"/>
            <w:shd w:val="clear" w:color="auto" w:fill="DEECEB"/>
            <w:vAlign w:val="center"/>
          </w:tcPr>
          <w:p w14:paraId="62898DF9"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52187AAC" w14:textId="4AEEBF79" w:rsidR="00A06249" w:rsidRDefault="00A06249" w:rsidP="00E45E4E">
            <w:pPr>
              <w:spacing w:before="120" w:after="120" w:line="240" w:lineRule="auto"/>
              <w:rPr>
                <w:rFonts w:ascii="Arial" w:hAnsi="Arial" w:cs="Arial"/>
              </w:rPr>
            </w:pPr>
            <w:r>
              <w:rPr>
                <w:szCs w:val="20"/>
              </w:rPr>
              <w:t>L</w:t>
            </w:r>
            <w:r w:rsidRPr="00044716">
              <w:rPr>
                <w:szCs w:val="20"/>
              </w:rPr>
              <w:t>es Enfers</w:t>
            </w:r>
          </w:p>
        </w:tc>
      </w:tr>
      <w:tr w:rsidR="00A06249" w14:paraId="39B76EDF" w14:textId="77777777" w:rsidTr="00E45E4E">
        <w:trPr>
          <w:trHeight w:val="567"/>
        </w:trPr>
        <w:tc>
          <w:tcPr>
            <w:tcW w:w="3256" w:type="dxa"/>
            <w:shd w:val="clear" w:color="auto" w:fill="DEECEB"/>
            <w:vAlign w:val="center"/>
          </w:tcPr>
          <w:p w14:paraId="43CEAD6F" w14:textId="6FCADAC7" w:rsidR="00A06249" w:rsidRPr="00604287" w:rsidRDefault="00A06249" w:rsidP="00E45E4E">
            <w:pPr>
              <w:spacing w:before="120" w:after="120" w:line="240" w:lineRule="auto"/>
              <w:rPr>
                <w:rFonts w:ascii="Arial" w:hAnsi="Arial" w:cs="Arial"/>
                <w:color w:val="3D636B"/>
              </w:rPr>
            </w:pPr>
            <w:r w:rsidRPr="00A06249">
              <w:rPr>
                <w:rFonts w:ascii="Arial" w:hAnsi="Arial" w:cs="Arial"/>
                <w:b/>
                <w:bCs/>
                <w:color w:val="3D636B"/>
                <w:sz w:val="22"/>
              </w:rPr>
              <w:t xml:space="preserve">Pluton dans </w:t>
            </w:r>
            <w:r w:rsidRPr="00A06249">
              <w:rPr>
                <w:rFonts w:ascii="Arial" w:hAnsi="Arial" w:cs="Arial"/>
                <w:b/>
                <w:bCs/>
                <w:i/>
                <w:iCs/>
                <w:color w:val="3D636B"/>
                <w:sz w:val="22"/>
              </w:rPr>
              <w:t>Les Métamorphoses</w:t>
            </w:r>
          </w:p>
        </w:tc>
        <w:tc>
          <w:tcPr>
            <w:tcW w:w="6542" w:type="dxa"/>
            <w:vAlign w:val="center"/>
          </w:tcPr>
          <w:p w14:paraId="6AE04B58" w14:textId="5DE70AF3" w:rsidR="00A06249" w:rsidRDefault="00A06249" w:rsidP="00E45E4E">
            <w:pPr>
              <w:spacing w:before="120" w:after="120" w:line="240" w:lineRule="auto"/>
              <w:rPr>
                <w:rFonts w:ascii="Arial" w:hAnsi="Arial" w:cs="Arial"/>
              </w:rPr>
            </w:pPr>
            <w:r w:rsidRPr="00044716">
              <w:rPr>
                <w:szCs w:val="20"/>
              </w:rPr>
              <w:t>Lorsqu'Orphée, fils de la muse Calliope, vient le voir pour ramener son épouse, Eurydice, sur Terre, Pluton accepte car son épouse et lui sont charmés par la musique produite par le héros. Il lui fait cependant une recommandation qu’il devra respecter sans condition…</w:t>
            </w:r>
          </w:p>
        </w:tc>
      </w:tr>
      <w:tr w:rsidR="00A06249" w14:paraId="57F5F08A" w14:textId="77777777" w:rsidTr="00E45E4E">
        <w:trPr>
          <w:trHeight w:val="567"/>
        </w:trPr>
        <w:tc>
          <w:tcPr>
            <w:tcW w:w="3256" w:type="dxa"/>
            <w:shd w:val="clear" w:color="auto" w:fill="DEECEB"/>
            <w:vAlign w:val="center"/>
          </w:tcPr>
          <w:p w14:paraId="4D253D3F" w14:textId="6A5EB13A" w:rsidR="00A06249" w:rsidRPr="00604287" w:rsidRDefault="00A06249" w:rsidP="00E45E4E">
            <w:pPr>
              <w:spacing w:before="120" w:after="120" w:line="240" w:lineRule="auto"/>
              <w:rPr>
                <w:rFonts w:ascii="Arial" w:hAnsi="Arial" w:cs="Arial"/>
                <w:color w:val="3D636B"/>
              </w:rPr>
            </w:pPr>
            <w:r w:rsidRPr="00A06249">
              <w:rPr>
                <w:rFonts w:ascii="Arial" w:hAnsi="Arial" w:cs="Arial"/>
                <w:b/>
                <w:bCs/>
                <w:color w:val="3D636B"/>
                <w:sz w:val="22"/>
              </w:rPr>
              <w:t>Pluton et son intervention dans le monde des hommes</w:t>
            </w:r>
          </w:p>
        </w:tc>
        <w:tc>
          <w:tcPr>
            <w:tcW w:w="6542" w:type="dxa"/>
            <w:vAlign w:val="center"/>
          </w:tcPr>
          <w:p w14:paraId="28AB8ABB" w14:textId="3B962B06" w:rsidR="00A06249" w:rsidRDefault="00A06249" w:rsidP="00E45E4E">
            <w:pPr>
              <w:spacing w:before="120" w:after="120" w:line="240" w:lineRule="auto"/>
              <w:rPr>
                <w:rFonts w:ascii="Arial" w:hAnsi="Arial" w:cs="Arial"/>
              </w:rPr>
            </w:pPr>
            <w:r w:rsidRPr="00044716">
              <w:rPr>
                <w:szCs w:val="20"/>
              </w:rPr>
              <w:t>Pluton ne provoque pas la mort, mais il accueille les morts. Il rappelle aux hommes que leur vie a une fin, mais aussi que leurs actes ont des conséquences. Pluton n’accorde jamais de faveurs ni de miracles.</w:t>
            </w:r>
          </w:p>
        </w:tc>
      </w:tr>
    </w:tbl>
    <w:p w14:paraId="2E41914C" w14:textId="77777777" w:rsidR="00A06249" w:rsidRDefault="00A06249">
      <w:pPr>
        <w:spacing w:after="0" w:line="240" w:lineRule="auto"/>
        <w:rPr>
          <w:sz w:val="26"/>
          <w:szCs w:val="26"/>
        </w:rPr>
      </w:pPr>
      <w:r>
        <w:br w:type="page"/>
      </w:r>
    </w:p>
    <w:p w14:paraId="43CF9C99" w14:textId="1C2743B8" w:rsidR="00044716" w:rsidRPr="00160924" w:rsidRDefault="00C43EEA" w:rsidP="00A06249">
      <w:pPr>
        <w:pStyle w:val="Titre"/>
      </w:pPr>
      <w:r>
        <w:lastRenderedPageBreak/>
        <w:t>Fiche d’identité de la déesse</w:t>
      </w:r>
      <w:r w:rsidR="00A06249">
        <w:br/>
      </w:r>
      <w:r w:rsidR="00044716" w:rsidRPr="007A6CBE">
        <w:rPr>
          <w:b/>
          <w:bCs/>
          <w:color w:val="006699"/>
        </w:rPr>
        <w:t>Junon</w:t>
      </w:r>
      <w:r w:rsidRPr="007A6CBE">
        <w:rPr>
          <w:b/>
          <w:bCs/>
          <w:color w:val="006699"/>
        </w:rPr>
        <w:t xml:space="preserve"> </w:t>
      </w:r>
      <w:r>
        <w:t xml:space="preserve">- </w:t>
      </w:r>
      <w:r w:rsidRPr="00B718A6">
        <w:rPr>
          <w:b/>
          <w:bCs/>
          <w:color w:val="E1000F"/>
        </w:rPr>
        <w:t>Héra</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A06249" w14:paraId="5F412AFD" w14:textId="77777777" w:rsidTr="00E45E4E">
        <w:trPr>
          <w:trHeight w:val="567"/>
        </w:trPr>
        <w:tc>
          <w:tcPr>
            <w:tcW w:w="3256" w:type="dxa"/>
            <w:shd w:val="clear" w:color="auto" w:fill="DEECEB"/>
            <w:vAlign w:val="center"/>
          </w:tcPr>
          <w:p w14:paraId="3818F4C9" w14:textId="77777777" w:rsidR="00A06249" w:rsidRPr="00604287" w:rsidRDefault="00A06249"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3073A301" w14:textId="39AD9FFE" w:rsidR="00A06249" w:rsidRDefault="00A06249" w:rsidP="00E45E4E">
            <w:pPr>
              <w:spacing w:before="120" w:after="120" w:line="240" w:lineRule="auto"/>
              <w:rPr>
                <w:rFonts w:ascii="Arial" w:hAnsi="Arial" w:cs="Arial"/>
              </w:rPr>
            </w:pPr>
            <w:r w:rsidRPr="00160924">
              <w:rPr>
                <w:rFonts w:eastAsiaTheme="minorEastAsia" w:cs="Arial"/>
                <w:color w:val="000000"/>
                <w:kern w:val="3"/>
                <w:szCs w:val="20"/>
              </w:rPr>
              <w:t>Reine des dieux, protectrice du mariage et de la fécondité</w:t>
            </w:r>
          </w:p>
        </w:tc>
      </w:tr>
      <w:tr w:rsidR="00A06249" w14:paraId="7BD8DE90" w14:textId="77777777" w:rsidTr="00E45E4E">
        <w:trPr>
          <w:trHeight w:val="567"/>
        </w:trPr>
        <w:tc>
          <w:tcPr>
            <w:tcW w:w="3256" w:type="dxa"/>
            <w:shd w:val="clear" w:color="auto" w:fill="DEECEB"/>
            <w:vAlign w:val="center"/>
          </w:tcPr>
          <w:p w14:paraId="621B0CA4"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42C0DC86" w14:textId="3C61A819" w:rsidR="00A06249" w:rsidRDefault="00A06249" w:rsidP="00E45E4E">
            <w:pPr>
              <w:spacing w:before="120" w:after="120" w:line="240" w:lineRule="auto"/>
              <w:rPr>
                <w:rFonts w:ascii="Arial" w:hAnsi="Arial" w:cs="Arial"/>
              </w:rPr>
            </w:pPr>
            <w:r>
              <w:rPr>
                <w:rFonts w:eastAsiaTheme="minorEastAsia" w:cs="Arial"/>
                <w:color w:val="000000"/>
                <w:kern w:val="3"/>
                <w:szCs w:val="20"/>
              </w:rPr>
              <w:t>L</w:t>
            </w:r>
            <w:r w:rsidRPr="00160924">
              <w:rPr>
                <w:rFonts w:eastAsiaTheme="minorEastAsia" w:cs="Arial"/>
                <w:color w:val="000000"/>
                <w:kern w:val="3"/>
                <w:szCs w:val="20"/>
              </w:rPr>
              <w:t>a couronne, le sceptre, le lys, la grenade</w:t>
            </w:r>
          </w:p>
        </w:tc>
      </w:tr>
      <w:tr w:rsidR="00A06249" w14:paraId="35D95326" w14:textId="77777777" w:rsidTr="00E45E4E">
        <w:trPr>
          <w:trHeight w:val="567"/>
        </w:trPr>
        <w:tc>
          <w:tcPr>
            <w:tcW w:w="3256" w:type="dxa"/>
            <w:shd w:val="clear" w:color="auto" w:fill="DEECEB"/>
            <w:vAlign w:val="center"/>
          </w:tcPr>
          <w:p w14:paraId="49DF2B01"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1181A666" w14:textId="1E998605" w:rsidR="00A06249" w:rsidRDefault="00A06249" w:rsidP="00E45E4E">
            <w:pPr>
              <w:spacing w:before="120" w:after="120" w:line="240" w:lineRule="auto"/>
              <w:rPr>
                <w:rFonts w:ascii="Arial" w:hAnsi="Arial" w:cs="Arial"/>
              </w:rPr>
            </w:pPr>
            <w:r>
              <w:rPr>
                <w:rFonts w:eastAsiaTheme="minorEastAsia" w:cs="Arial"/>
                <w:color w:val="000000"/>
                <w:kern w:val="3"/>
                <w:szCs w:val="20"/>
              </w:rPr>
              <w:t>L</w:t>
            </w:r>
            <w:r w:rsidRPr="00160924">
              <w:rPr>
                <w:rFonts w:eastAsiaTheme="minorEastAsia" w:cs="Arial"/>
                <w:color w:val="000000"/>
                <w:kern w:val="3"/>
                <w:szCs w:val="20"/>
              </w:rPr>
              <w:t>e paon.</w:t>
            </w:r>
          </w:p>
        </w:tc>
      </w:tr>
      <w:tr w:rsidR="00A06249" w14:paraId="6F05F792" w14:textId="77777777" w:rsidTr="00E45E4E">
        <w:trPr>
          <w:trHeight w:val="567"/>
        </w:trPr>
        <w:tc>
          <w:tcPr>
            <w:tcW w:w="3256" w:type="dxa"/>
            <w:shd w:val="clear" w:color="auto" w:fill="DEECEB"/>
            <w:vAlign w:val="center"/>
          </w:tcPr>
          <w:p w14:paraId="6D57A634"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56900B15" w14:textId="3EE2E963" w:rsidR="00A06249" w:rsidRDefault="00A06249" w:rsidP="00E45E4E">
            <w:pPr>
              <w:spacing w:before="120" w:after="120" w:line="240" w:lineRule="auto"/>
              <w:rPr>
                <w:rFonts w:ascii="Arial" w:hAnsi="Arial" w:cs="Arial"/>
              </w:rPr>
            </w:pPr>
            <w:r>
              <w:rPr>
                <w:rFonts w:eastAsiaTheme="minorEastAsia" w:cs="Arial"/>
                <w:color w:val="000000"/>
                <w:kern w:val="3"/>
                <w:szCs w:val="20"/>
              </w:rPr>
              <w:t>L</w:t>
            </w:r>
            <w:r w:rsidRPr="00160924">
              <w:rPr>
                <w:rFonts w:eastAsiaTheme="minorEastAsia" w:cs="Arial"/>
                <w:color w:val="000000"/>
                <w:kern w:val="3"/>
                <w:szCs w:val="20"/>
              </w:rPr>
              <w:t>e mont Olympe</w:t>
            </w:r>
          </w:p>
        </w:tc>
      </w:tr>
      <w:tr w:rsidR="00A06249" w14:paraId="5D99E107" w14:textId="77777777" w:rsidTr="00E45E4E">
        <w:trPr>
          <w:trHeight w:val="567"/>
        </w:trPr>
        <w:tc>
          <w:tcPr>
            <w:tcW w:w="3256" w:type="dxa"/>
            <w:shd w:val="clear" w:color="auto" w:fill="DEECEB"/>
            <w:vAlign w:val="center"/>
          </w:tcPr>
          <w:p w14:paraId="52F79F2A" w14:textId="2BF05544" w:rsidR="00A06249" w:rsidRPr="00604287" w:rsidRDefault="00A06249" w:rsidP="00E45E4E">
            <w:pPr>
              <w:spacing w:before="120" w:after="120" w:line="240" w:lineRule="auto"/>
              <w:rPr>
                <w:rFonts w:ascii="Arial" w:hAnsi="Arial" w:cs="Arial"/>
                <w:color w:val="3D636B"/>
              </w:rPr>
            </w:pPr>
            <w:r w:rsidRPr="00A06249">
              <w:rPr>
                <w:rFonts w:ascii="Arial" w:hAnsi="Arial" w:cs="Arial"/>
                <w:b/>
                <w:bCs/>
                <w:color w:val="3D636B"/>
                <w:sz w:val="22"/>
              </w:rPr>
              <w:t xml:space="preserve">Junon dans </w:t>
            </w:r>
            <w:r w:rsidRPr="00A06249">
              <w:rPr>
                <w:rFonts w:ascii="Arial" w:hAnsi="Arial" w:cs="Arial"/>
                <w:b/>
                <w:bCs/>
                <w:i/>
                <w:iCs/>
                <w:color w:val="3D636B"/>
                <w:sz w:val="22"/>
              </w:rPr>
              <w:t>Les Métamorphoses</w:t>
            </w:r>
          </w:p>
        </w:tc>
        <w:tc>
          <w:tcPr>
            <w:tcW w:w="6542" w:type="dxa"/>
            <w:vAlign w:val="center"/>
          </w:tcPr>
          <w:p w14:paraId="00A1E34E" w14:textId="597E6714" w:rsidR="00A06249" w:rsidRPr="00E45E4E" w:rsidRDefault="00A06249" w:rsidP="00E45E4E">
            <w:pPr>
              <w:spacing w:before="120" w:after="120" w:line="240" w:lineRule="auto"/>
              <w:rPr>
                <w:rFonts w:ascii="Arial" w:hAnsi="Arial" w:cs="Arial"/>
                <w:spacing w:val="-8"/>
              </w:rPr>
            </w:pPr>
            <w:r w:rsidRPr="00E45E4E">
              <w:rPr>
                <w:rFonts w:eastAsiaTheme="minorEastAsia" w:cs="Arial"/>
                <w:color w:val="000000"/>
                <w:spacing w:val="-8"/>
                <w:kern w:val="3"/>
                <w:szCs w:val="20"/>
              </w:rPr>
              <w:t>La nymphe Écho retient Junon par de longues conversations afin de permettre aux autres nymphes séduites par Jupiter de s’enfuir. Quand Junon réalise cela, elle punit Écho en lui permettant seulement de répéter les derniers sons émis par la voix et de rapporter les mots qu’elle a entendus. De ce fait, Écho ne peut débuter ou participer véritablement à aucune conversation.</w:t>
            </w:r>
          </w:p>
        </w:tc>
      </w:tr>
      <w:tr w:rsidR="00A06249" w14:paraId="0A06CEC9" w14:textId="77777777" w:rsidTr="00E45E4E">
        <w:trPr>
          <w:trHeight w:val="567"/>
        </w:trPr>
        <w:tc>
          <w:tcPr>
            <w:tcW w:w="3256" w:type="dxa"/>
            <w:shd w:val="clear" w:color="auto" w:fill="DEECEB"/>
            <w:vAlign w:val="center"/>
          </w:tcPr>
          <w:p w14:paraId="735AC480" w14:textId="6AF7CC45" w:rsidR="00A06249" w:rsidRPr="00604287" w:rsidRDefault="00A06249" w:rsidP="00E45E4E">
            <w:pPr>
              <w:spacing w:before="120" w:after="120" w:line="240" w:lineRule="auto"/>
              <w:rPr>
                <w:rFonts w:ascii="Arial" w:hAnsi="Arial" w:cs="Arial"/>
                <w:color w:val="3D636B"/>
              </w:rPr>
            </w:pPr>
            <w:r w:rsidRPr="00A06249">
              <w:rPr>
                <w:rFonts w:ascii="Arial" w:hAnsi="Arial" w:cs="Arial"/>
                <w:b/>
                <w:bCs/>
                <w:color w:val="3D636B"/>
                <w:sz w:val="22"/>
              </w:rPr>
              <w:t>Junon et son intervention dans le monde des hommes</w:t>
            </w:r>
          </w:p>
        </w:tc>
        <w:tc>
          <w:tcPr>
            <w:tcW w:w="6542" w:type="dxa"/>
            <w:vAlign w:val="center"/>
          </w:tcPr>
          <w:p w14:paraId="7C314A92" w14:textId="060E8B25" w:rsidR="00A06249" w:rsidRPr="00E45E4E" w:rsidRDefault="00A06249" w:rsidP="00E45E4E">
            <w:pPr>
              <w:spacing w:before="120" w:after="120" w:line="240" w:lineRule="auto"/>
              <w:rPr>
                <w:rFonts w:ascii="Arial" w:hAnsi="Arial" w:cs="Arial"/>
                <w:spacing w:val="-8"/>
              </w:rPr>
            </w:pPr>
            <w:r w:rsidRPr="00E45E4E">
              <w:rPr>
                <w:rFonts w:eastAsiaTheme="minorEastAsia" w:cs="Arial"/>
                <w:color w:val="000000"/>
                <w:spacing w:val="-8"/>
                <w:kern w:val="3"/>
                <w:szCs w:val="20"/>
              </w:rPr>
              <w:t>Junon exerce sa jalousie envers les mortelles aimées par son mari. Elle leur inflige des épreuves, des malédictions ou des persécutions (notamment envers les enfants issus des infidélités de Jupiter).</w:t>
            </w:r>
          </w:p>
        </w:tc>
      </w:tr>
    </w:tbl>
    <w:p w14:paraId="049FC592" w14:textId="148E3500" w:rsidR="00044716" w:rsidRPr="00160924" w:rsidRDefault="00C43EEA" w:rsidP="00E45E4E">
      <w:pPr>
        <w:pStyle w:val="Titre"/>
        <w:spacing w:before="240"/>
      </w:pPr>
      <w:r>
        <w:t>Fiche d’identité du dieu</w:t>
      </w:r>
      <w:r w:rsidR="00A06249">
        <w:br/>
      </w:r>
      <w:r w:rsidR="00044716" w:rsidRPr="007A6CBE">
        <w:rPr>
          <w:b/>
          <w:bCs/>
          <w:color w:val="006699"/>
        </w:rPr>
        <w:t>Neptune</w:t>
      </w:r>
      <w:r w:rsidRPr="007A6CBE">
        <w:rPr>
          <w:b/>
          <w:bCs/>
          <w:color w:val="006699"/>
        </w:rPr>
        <w:t xml:space="preserve"> </w:t>
      </w:r>
      <w:r>
        <w:t xml:space="preserve">- </w:t>
      </w:r>
      <w:r w:rsidRPr="00B718A6">
        <w:rPr>
          <w:b/>
          <w:bCs/>
          <w:color w:val="E1000F"/>
        </w:rPr>
        <w:t>Poséidon</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A06249" w14:paraId="0D40B41E" w14:textId="77777777" w:rsidTr="00E45E4E">
        <w:trPr>
          <w:trHeight w:val="567"/>
        </w:trPr>
        <w:tc>
          <w:tcPr>
            <w:tcW w:w="3256" w:type="dxa"/>
            <w:shd w:val="clear" w:color="auto" w:fill="DEECEB"/>
            <w:vAlign w:val="center"/>
          </w:tcPr>
          <w:p w14:paraId="714468FC" w14:textId="77777777" w:rsidR="00A06249" w:rsidRPr="00604287" w:rsidRDefault="00A06249"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687C8D2C" w14:textId="65CE9E8B" w:rsidR="00A06249" w:rsidRDefault="00A06249" w:rsidP="00E45E4E">
            <w:pPr>
              <w:spacing w:before="120" w:after="120" w:line="240" w:lineRule="auto"/>
              <w:rPr>
                <w:rFonts w:ascii="Arial" w:hAnsi="Arial" w:cs="Arial"/>
              </w:rPr>
            </w:pPr>
            <w:r w:rsidRPr="00160924">
              <w:rPr>
                <w:rFonts w:cs="F"/>
                <w:color w:val="000000" w:themeColor="text1"/>
                <w:kern w:val="3"/>
                <w:szCs w:val="20"/>
              </w:rPr>
              <w:t>Dieu des mers, des océans, des tremblements de terre et des chevaux</w:t>
            </w:r>
          </w:p>
        </w:tc>
      </w:tr>
      <w:tr w:rsidR="00A06249" w14:paraId="66C542DD" w14:textId="77777777" w:rsidTr="00E45E4E">
        <w:trPr>
          <w:trHeight w:val="567"/>
        </w:trPr>
        <w:tc>
          <w:tcPr>
            <w:tcW w:w="3256" w:type="dxa"/>
            <w:shd w:val="clear" w:color="auto" w:fill="DEECEB"/>
            <w:vAlign w:val="center"/>
          </w:tcPr>
          <w:p w14:paraId="064AA24B"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7840BDFB" w14:textId="52DBCF79" w:rsidR="00A06249" w:rsidRDefault="00A06249" w:rsidP="00E45E4E">
            <w:pPr>
              <w:spacing w:before="120" w:after="120" w:line="240" w:lineRule="auto"/>
              <w:rPr>
                <w:rFonts w:ascii="Arial" w:hAnsi="Arial" w:cs="Arial"/>
              </w:rPr>
            </w:pPr>
            <w:r w:rsidRPr="00160924">
              <w:rPr>
                <w:rFonts w:cs="F"/>
                <w:color w:val="000000" w:themeColor="text1"/>
                <w:kern w:val="3"/>
                <w:szCs w:val="20"/>
              </w:rPr>
              <w:t>Le trident et la mer</w:t>
            </w:r>
          </w:p>
        </w:tc>
      </w:tr>
      <w:tr w:rsidR="00A06249" w14:paraId="039B3A02" w14:textId="77777777" w:rsidTr="00E45E4E">
        <w:trPr>
          <w:trHeight w:val="567"/>
        </w:trPr>
        <w:tc>
          <w:tcPr>
            <w:tcW w:w="3256" w:type="dxa"/>
            <w:shd w:val="clear" w:color="auto" w:fill="DEECEB"/>
            <w:vAlign w:val="center"/>
          </w:tcPr>
          <w:p w14:paraId="38A2FBB7"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5F9F76BE" w14:textId="1B39B1DA" w:rsidR="00A06249" w:rsidRDefault="00A06249" w:rsidP="00E45E4E">
            <w:pPr>
              <w:spacing w:before="120" w:after="120" w:line="240" w:lineRule="auto"/>
              <w:rPr>
                <w:rFonts w:ascii="Arial" w:hAnsi="Arial" w:cs="Arial"/>
              </w:rPr>
            </w:pPr>
            <w:r w:rsidRPr="00160924">
              <w:rPr>
                <w:rFonts w:cs="F"/>
                <w:color w:val="000000" w:themeColor="text1"/>
                <w:kern w:val="3"/>
                <w:szCs w:val="20"/>
              </w:rPr>
              <w:t>Le dauphin, le cheval</w:t>
            </w:r>
          </w:p>
        </w:tc>
      </w:tr>
      <w:tr w:rsidR="00A06249" w14:paraId="5AE710BA" w14:textId="77777777" w:rsidTr="00E45E4E">
        <w:trPr>
          <w:trHeight w:val="567"/>
        </w:trPr>
        <w:tc>
          <w:tcPr>
            <w:tcW w:w="3256" w:type="dxa"/>
            <w:shd w:val="clear" w:color="auto" w:fill="DEECEB"/>
            <w:vAlign w:val="center"/>
          </w:tcPr>
          <w:p w14:paraId="750D102D" w14:textId="77777777" w:rsidR="00A06249" w:rsidRPr="00604287" w:rsidRDefault="00A06249"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11328A0F" w14:textId="3907AACA" w:rsidR="00A06249" w:rsidRDefault="00A06249" w:rsidP="00E45E4E">
            <w:pPr>
              <w:spacing w:before="120" w:after="120" w:line="240" w:lineRule="auto"/>
              <w:rPr>
                <w:rFonts w:ascii="Arial" w:hAnsi="Arial" w:cs="Arial"/>
              </w:rPr>
            </w:pPr>
            <w:r>
              <w:rPr>
                <w:rFonts w:cs="F"/>
                <w:color w:val="000000" w:themeColor="text1"/>
                <w:kern w:val="3"/>
                <w:szCs w:val="20"/>
              </w:rPr>
              <w:t>L</w:t>
            </w:r>
            <w:r w:rsidRPr="00160924">
              <w:rPr>
                <w:rFonts w:cs="F"/>
                <w:color w:val="000000" w:themeColor="text1"/>
                <w:kern w:val="3"/>
                <w:szCs w:val="20"/>
              </w:rPr>
              <w:t>e mont Olympe mais aussi un palais sous-marin situé au fond des mers et des océans</w:t>
            </w:r>
          </w:p>
        </w:tc>
      </w:tr>
      <w:tr w:rsidR="00A06249" w14:paraId="47AF40F3" w14:textId="77777777" w:rsidTr="00E45E4E">
        <w:trPr>
          <w:trHeight w:val="567"/>
        </w:trPr>
        <w:tc>
          <w:tcPr>
            <w:tcW w:w="3256" w:type="dxa"/>
            <w:shd w:val="clear" w:color="auto" w:fill="DEECEB"/>
            <w:vAlign w:val="center"/>
          </w:tcPr>
          <w:p w14:paraId="6D79A102" w14:textId="727E4070" w:rsidR="00A06249"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Neptune</w:t>
            </w:r>
            <w:r w:rsidR="00A06249" w:rsidRPr="00A06249">
              <w:rPr>
                <w:rFonts w:ascii="Arial" w:hAnsi="Arial" w:cs="Arial"/>
                <w:b/>
                <w:bCs/>
                <w:color w:val="3D636B"/>
                <w:sz w:val="22"/>
              </w:rPr>
              <w:t xml:space="preserve"> dans </w:t>
            </w:r>
            <w:r w:rsidR="00A06249" w:rsidRPr="00A06249">
              <w:rPr>
                <w:rFonts w:ascii="Arial" w:hAnsi="Arial" w:cs="Arial"/>
                <w:b/>
                <w:bCs/>
                <w:i/>
                <w:iCs/>
                <w:color w:val="3D636B"/>
                <w:sz w:val="22"/>
              </w:rPr>
              <w:t>Les Métamorphoses</w:t>
            </w:r>
          </w:p>
        </w:tc>
        <w:tc>
          <w:tcPr>
            <w:tcW w:w="6542" w:type="dxa"/>
            <w:vAlign w:val="center"/>
          </w:tcPr>
          <w:p w14:paraId="6E22CA14" w14:textId="05D55A0F" w:rsidR="00A06249" w:rsidRPr="00E45E4E" w:rsidRDefault="00BE27FE" w:rsidP="00E45E4E">
            <w:pPr>
              <w:spacing w:before="120" w:after="120" w:line="240" w:lineRule="auto"/>
              <w:rPr>
                <w:rFonts w:ascii="Arial" w:hAnsi="Arial" w:cs="Arial"/>
                <w:spacing w:val="-8"/>
              </w:rPr>
            </w:pPr>
            <w:r w:rsidRPr="00E45E4E">
              <w:rPr>
                <w:rFonts w:cs="F"/>
                <w:color w:val="000000" w:themeColor="text1"/>
                <w:spacing w:val="-8"/>
                <w:kern w:val="3"/>
                <w:szCs w:val="20"/>
              </w:rPr>
              <w:t>Minos, le roi légendaire de Crète, a demandé à Neptune de lui envoyer un taureau blanc pour être sacrifié en son honneur. Mais Minos a décidé de garder le taureau pour lui-même. En punition, Neptune a fait en sorte que la femme de Minos, tombe amoureuse du taureau et donne naissance au Minotaure, une créature mi-homme mi-taureau. Pour enfermer le monstre, Minos demande à Dédale de lui construire un labyrinthe. Pour éviter que Dédale n’en dévoile les plans, Minos le fait prisonnier avec son fils. Mais l’architecte élabore un plan pour s’enfuir avec son fils…</w:t>
            </w:r>
          </w:p>
        </w:tc>
      </w:tr>
      <w:tr w:rsidR="00A06249" w14:paraId="0D8E54D6" w14:textId="77777777" w:rsidTr="00E45E4E">
        <w:trPr>
          <w:trHeight w:val="567"/>
        </w:trPr>
        <w:tc>
          <w:tcPr>
            <w:tcW w:w="3256" w:type="dxa"/>
            <w:shd w:val="clear" w:color="auto" w:fill="DEECEB"/>
            <w:vAlign w:val="center"/>
          </w:tcPr>
          <w:p w14:paraId="295B8278" w14:textId="4EF5AB42" w:rsidR="00A06249"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Neptune</w:t>
            </w:r>
            <w:r w:rsidR="00A06249" w:rsidRPr="00A06249">
              <w:rPr>
                <w:rFonts w:ascii="Arial" w:hAnsi="Arial" w:cs="Arial"/>
                <w:b/>
                <w:bCs/>
                <w:color w:val="3D636B"/>
                <w:sz w:val="22"/>
              </w:rPr>
              <w:t xml:space="preserve"> et son intervention dans le monde des hommes</w:t>
            </w:r>
          </w:p>
        </w:tc>
        <w:tc>
          <w:tcPr>
            <w:tcW w:w="6542" w:type="dxa"/>
            <w:vAlign w:val="center"/>
          </w:tcPr>
          <w:p w14:paraId="36A9076B" w14:textId="09503D9D" w:rsidR="00A06249" w:rsidRPr="00E45E4E" w:rsidRDefault="00BE27FE" w:rsidP="00E45E4E">
            <w:pPr>
              <w:pStyle w:val="NormalWeb"/>
              <w:spacing w:before="120" w:beforeAutospacing="0" w:after="120" w:afterAutospacing="0"/>
              <w:rPr>
                <w:rFonts w:ascii="Arial" w:hAnsi="Arial" w:cs="Arial"/>
                <w:spacing w:val="-8"/>
              </w:rPr>
            </w:pPr>
            <w:r w:rsidRPr="00E45E4E">
              <w:rPr>
                <w:rFonts w:ascii="Marianne Light" w:hAnsi="Marianne Light" w:cs="F"/>
                <w:color w:val="000000" w:themeColor="text1"/>
                <w:spacing w:val="-8"/>
                <w:kern w:val="3"/>
                <w:szCs w:val="20"/>
              </w:rPr>
              <w:t>Les marins et les pêcheurs lui adressent des prières avant de prendre la mer pour s’assurer une navigation sûre. Ils évitent de provoquer Neptune, car sa colère déclenche naufrages, tempêtes et catastrophes maritimes.</w:t>
            </w:r>
          </w:p>
        </w:tc>
      </w:tr>
    </w:tbl>
    <w:p w14:paraId="63C01FC3" w14:textId="77777777" w:rsidR="00BE27FE" w:rsidRDefault="00C43EEA" w:rsidP="00BE27FE">
      <w:pPr>
        <w:pStyle w:val="Titre"/>
      </w:pPr>
      <w:r>
        <w:t>Fiche d’identité du dieu</w:t>
      </w:r>
    </w:p>
    <w:p w14:paraId="3EA16E81" w14:textId="574DEE69" w:rsidR="00044716" w:rsidRPr="00160924" w:rsidRDefault="00044716" w:rsidP="00BE27FE">
      <w:pPr>
        <w:pStyle w:val="Titre"/>
      </w:pPr>
      <w:r w:rsidRPr="007A6CBE">
        <w:rPr>
          <w:b/>
          <w:bCs/>
          <w:color w:val="006699"/>
        </w:rPr>
        <w:lastRenderedPageBreak/>
        <w:t>Bacchus</w:t>
      </w:r>
      <w:r w:rsidR="00C43EEA" w:rsidRPr="007A6CBE">
        <w:rPr>
          <w:b/>
          <w:bCs/>
          <w:color w:val="006699"/>
        </w:rPr>
        <w:t xml:space="preserve"> </w:t>
      </w:r>
      <w:r w:rsidR="00C43EEA">
        <w:t xml:space="preserve">- </w:t>
      </w:r>
      <w:r w:rsidR="00C43EEA" w:rsidRPr="00B718A6">
        <w:rPr>
          <w:b/>
          <w:bCs/>
          <w:color w:val="E1000F"/>
        </w:rPr>
        <w:t>Dionysos</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BE27FE" w14:paraId="06EFFEE0" w14:textId="77777777" w:rsidTr="00E45E4E">
        <w:trPr>
          <w:trHeight w:val="567"/>
        </w:trPr>
        <w:tc>
          <w:tcPr>
            <w:tcW w:w="3256" w:type="dxa"/>
            <w:shd w:val="clear" w:color="auto" w:fill="DEECEB"/>
            <w:vAlign w:val="center"/>
          </w:tcPr>
          <w:p w14:paraId="68D95315" w14:textId="77777777" w:rsidR="00BE27FE" w:rsidRPr="00604287" w:rsidRDefault="00BE27FE"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74554975" w14:textId="5BEB00BC" w:rsidR="00BE27FE" w:rsidRDefault="00BE27FE" w:rsidP="00E45E4E">
            <w:pPr>
              <w:spacing w:before="120" w:after="120" w:line="240" w:lineRule="auto"/>
              <w:rPr>
                <w:rFonts w:ascii="Arial" w:hAnsi="Arial" w:cs="Arial"/>
              </w:rPr>
            </w:pPr>
            <w:r w:rsidRPr="00044716">
              <w:rPr>
                <w:szCs w:val="20"/>
              </w:rPr>
              <w:t>Dieu du vin, de la vigne, de la fertilité et de la folie</w:t>
            </w:r>
          </w:p>
        </w:tc>
      </w:tr>
      <w:tr w:rsidR="00BE27FE" w14:paraId="2D0249E1" w14:textId="77777777" w:rsidTr="00E45E4E">
        <w:trPr>
          <w:trHeight w:val="567"/>
        </w:trPr>
        <w:tc>
          <w:tcPr>
            <w:tcW w:w="3256" w:type="dxa"/>
            <w:shd w:val="clear" w:color="auto" w:fill="DEECEB"/>
            <w:vAlign w:val="center"/>
          </w:tcPr>
          <w:p w14:paraId="4011841C"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7B05EA81" w14:textId="6DC9333C" w:rsidR="00BE27FE" w:rsidRDefault="00BE27FE" w:rsidP="00E45E4E">
            <w:pPr>
              <w:spacing w:before="120" w:after="120" w:line="240" w:lineRule="auto"/>
              <w:rPr>
                <w:rFonts w:ascii="Arial" w:hAnsi="Arial" w:cs="Arial"/>
              </w:rPr>
            </w:pPr>
            <w:r w:rsidRPr="00044716">
              <w:rPr>
                <w:szCs w:val="20"/>
              </w:rPr>
              <w:t>La vigne, le vin, le thyrse, le lierre et le masque de théâtre</w:t>
            </w:r>
          </w:p>
        </w:tc>
      </w:tr>
      <w:tr w:rsidR="00BE27FE" w14:paraId="44107D23" w14:textId="77777777" w:rsidTr="00E45E4E">
        <w:trPr>
          <w:trHeight w:val="567"/>
        </w:trPr>
        <w:tc>
          <w:tcPr>
            <w:tcW w:w="3256" w:type="dxa"/>
            <w:shd w:val="clear" w:color="auto" w:fill="DEECEB"/>
            <w:vAlign w:val="center"/>
          </w:tcPr>
          <w:p w14:paraId="4BD90FAF"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613B8955" w14:textId="4E8E4621" w:rsidR="00BE27FE" w:rsidRDefault="00BE27FE" w:rsidP="00E45E4E">
            <w:pPr>
              <w:spacing w:before="120" w:after="120" w:line="240" w:lineRule="auto"/>
              <w:rPr>
                <w:rFonts w:ascii="Arial" w:hAnsi="Arial" w:cs="Arial"/>
              </w:rPr>
            </w:pPr>
            <w:r w:rsidRPr="00044716">
              <w:rPr>
                <w:szCs w:val="20"/>
              </w:rPr>
              <w:t>La panthère</w:t>
            </w:r>
          </w:p>
        </w:tc>
      </w:tr>
      <w:tr w:rsidR="00BE27FE" w14:paraId="69C280A0" w14:textId="77777777" w:rsidTr="00E45E4E">
        <w:trPr>
          <w:trHeight w:val="567"/>
        </w:trPr>
        <w:tc>
          <w:tcPr>
            <w:tcW w:w="3256" w:type="dxa"/>
            <w:shd w:val="clear" w:color="auto" w:fill="DEECEB"/>
            <w:vAlign w:val="center"/>
          </w:tcPr>
          <w:p w14:paraId="479D79D6"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7F57E393" w14:textId="38A00E7A" w:rsidR="00BE27FE" w:rsidRDefault="00BE27FE" w:rsidP="00E45E4E">
            <w:pPr>
              <w:spacing w:before="120" w:after="120" w:line="240" w:lineRule="auto"/>
              <w:rPr>
                <w:rFonts w:ascii="Arial" w:hAnsi="Arial" w:cs="Arial"/>
              </w:rPr>
            </w:pPr>
            <w:r>
              <w:rPr>
                <w:szCs w:val="20"/>
              </w:rPr>
              <w:t>L</w:t>
            </w:r>
            <w:r w:rsidRPr="00044716">
              <w:rPr>
                <w:szCs w:val="20"/>
              </w:rPr>
              <w:t>e mont Olympe</w:t>
            </w:r>
          </w:p>
        </w:tc>
      </w:tr>
      <w:tr w:rsidR="00BE27FE" w14:paraId="2D3D15E3" w14:textId="77777777" w:rsidTr="00E45E4E">
        <w:trPr>
          <w:trHeight w:val="567"/>
        </w:trPr>
        <w:tc>
          <w:tcPr>
            <w:tcW w:w="3256" w:type="dxa"/>
            <w:shd w:val="clear" w:color="auto" w:fill="DEECEB"/>
            <w:vAlign w:val="center"/>
          </w:tcPr>
          <w:p w14:paraId="65CD6EA3" w14:textId="02106913" w:rsidR="00BE27FE"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Bacchus</w:t>
            </w:r>
            <w:r w:rsidRPr="00A06249">
              <w:rPr>
                <w:rFonts w:ascii="Arial" w:hAnsi="Arial" w:cs="Arial"/>
                <w:b/>
                <w:bCs/>
                <w:color w:val="3D636B"/>
                <w:sz w:val="22"/>
              </w:rPr>
              <w:t xml:space="preserve"> dans </w:t>
            </w:r>
            <w:r w:rsidRPr="00A06249">
              <w:rPr>
                <w:rFonts w:ascii="Arial" w:hAnsi="Arial" w:cs="Arial"/>
                <w:b/>
                <w:bCs/>
                <w:i/>
                <w:iCs/>
                <w:color w:val="3D636B"/>
                <w:sz w:val="22"/>
              </w:rPr>
              <w:t>Les Métamorphoses</w:t>
            </w:r>
          </w:p>
        </w:tc>
        <w:tc>
          <w:tcPr>
            <w:tcW w:w="6542" w:type="dxa"/>
            <w:vAlign w:val="center"/>
          </w:tcPr>
          <w:p w14:paraId="151A4E5E" w14:textId="23FA118A" w:rsidR="00BE27FE" w:rsidRDefault="00BE27FE" w:rsidP="00E45E4E">
            <w:pPr>
              <w:spacing w:before="120" w:after="120" w:line="240" w:lineRule="auto"/>
              <w:rPr>
                <w:rFonts w:ascii="Arial" w:hAnsi="Arial" w:cs="Arial"/>
              </w:rPr>
            </w:pPr>
            <w:r w:rsidRPr="00044716">
              <w:rPr>
                <w:szCs w:val="20"/>
              </w:rPr>
              <w:t>Pour remercier Midas d’avoir sauvé son père adoptif, Bacchus permet à Midas de faire un vœu…</w:t>
            </w:r>
          </w:p>
        </w:tc>
      </w:tr>
      <w:tr w:rsidR="00BE27FE" w14:paraId="5D331F5D" w14:textId="77777777" w:rsidTr="00E45E4E">
        <w:trPr>
          <w:trHeight w:val="567"/>
        </w:trPr>
        <w:tc>
          <w:tcPr>
            <w:tcW w:w="3256" w:type="dxa"/>
            <w:shd w:val="clear" w:color="auto" w:fill="DEECEB"/>
            <w:vAlign w:val="center"/>
          </w:tcPr>
          <w:p w14:paraId="1B7D5F9D" w14:textId="2C2D6CF2" w:rsidR="00BE27FE"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Bacchus</w:t>
            </w:r>
            <w:r w:rsidRPr="00A06249">
              <w:rPr>
                <w:rFonts w:ascii="Arial" w:hAnsi="Arial" w:cs="Arial"/>
                <w:b/>
                <w:bCs/>
                <w:color w:val="3D636B"/>
                <w:sz w:val="22"/>
              </w:rPr>
              <w:t xml:space="preserve"> et son intervention dans le monde des hommes</w:t>
            </w:r>
          </w:p>
        </w:tc>
        <w:tc>
          <w:tcPr>
            <w:tcW w:w="6542" w:type="dxa"/>
            <w:vAlign w:val="center"/>
          </w:tcPr>
          <w:p w14:paraId="33C9BBB7" w14:textId="748108DB" w:rsidR="00BE27FE" w:rsidRDefault="00BE27FE" w:rsidP="00E45E4E">
            <w:pPr>
              <w:spacing w:before="120" w:after="120" w:line="240" w:lineRule="auto"/>
              <w:rPr>
                <w:rFonts w:ascii="Arial" w:hAnsi="Arial" w:cs="Arial"/>
              </w:rPr>
            </w:pPr>
            <w:r w:rsidRPr="00044716">
              <w:rPr>
                <w:szCs w:val="20"/>
              </w:rPr>
              <w:t>Bacchus perturbe les corps et les esprits ou le rôle social des hommes à travers l’ivresse, la folie, la fête et la transgression morale.</w:t>
            </w:r>
          </w:p>
        </w:tc>
      </w:tr>
    </w:tbl>
    <w:p w14:paraId="4BD5DDBF" w14:textId="2EB25AA2" w:rsidR="00044716" w:rsidRPr="00160924" w:rsidRDefault="00C43EEA" w:rsidP="00E45E4E">
      <w:pPr>
        <w:pStyle w:val="Titre"/>
        <w:spacing w:before="600"/>
      </w:pPr>
      <w:r>
        <w:t>Fiche d’identité de la déesse</w:t>
      </w:r>
      <w:r w:rsidR="00BE27FE">
        <w:br/>
      </w:r>
      <w:r w:rsidR="00044716" w:rsidRPr="007A6CBE">
        <w:rPr>
          <w:b/>
          <w:bCs/>
          <w:color w:val="006699"/>
        </w:rPr>
        <w:t>Minerve</w:t>
      </w:r>
      <w:r w:rsidRPr="007A6CBE">
        <w:rPr>
          <w:b/>
          <w:bCs/>
          <w:color w:val="006699"/>
        </w:rPr>
        <w:t xml:space="preserve"> </w:t>
      </w:r>
      <w:r>
        <w:t xml:space="preserve">- </w:t>
      </w:r>
      <w:r w:rsidRPr="00B718A6">
        <w:rPr>
          <w:b/>
          <w:bCs/>
          <w:color w:val="E1000F"/>
        </w:rPr>
        <w:t>Athéna</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BE27FE" w14:paraId="508531D1" w14:textId="77777777" w:rsidTr="00E45E4E">
        <w:trPr>
          <w:trHeight w:val="567"/>
        </w:trPr>
        <w:tc>
          <w:tcPr>
            <w:tcW w:w="3256" w:type="dxa"/>
            <w:shd w:val="clear" w:color="auto" w:fill="DEECEB"/>
            <w:vAlign w:val="center"/>
          </w:tcPr>
          <w:p w14:paraId="1E77A7A2" w14:textId="77777777" w:rsidR="00BE27FE" w:rsidRPr="00604287" w:rsidRDefault="00BE27FE"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6F66A998" w14:textId="06B19EB5" w:rsidR="00BE27FE" w:rsidRDefault="00BE27FE" w:rsidP="00E45E4E">
            <w:pPr>
              <w:spacing w:before="120" w:after="120" w:line="240" w:lineRule="auto"/>
              <w:rPr>
                <w:rFonts w:ascii="Arial" w:hAnsi="Arial" w:cs="Arial"/>
              </w:rPr>
            </w:pPr>
            <w:r w:rsidRPr="00044716">
              <w:rPr>
                <w:szCs w:val="20"/>
              </w:rPr>
              <w:t>Déesse de la sagesse, de la stratégie militaire, de l'intelligence et des savoirs</w:t>
            </w:r>
          </w:p>
        </w:tc>
      </w:tr>
      <w:tr w:rsidR="00BE27FE" w14:paraId="7C3C7232" w14:textId="77777777" w:rsidTr="00E45E4E">
        <w:trPr>
          <w:trHeight w:val="567"/>
        </w:trPr>
        <w:tc>
          <w:tcPr>
            <w:tcW w:w="3256" w:type="dxa"/>
            <w:shd w:val="clear" w:color="auto" w:fill="DEECEB"/>
            <w:vAlign w:val="center"/>
          </w:tcPr>
          <w:p w14:paraId="20D4F3AC"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2494D1AC" w14:textId="478B98DB" w:rsidR="00BE27FE" w:rsidRDefault="00BE27FE" w:rsidP="00E45E4E">
            <w:pPr>
              <w:spacing w:before="120" w:after="120" w:line="240" w:lineRule="auto"/>
              <w:rPr>
                <w:rFonts w:ascii="Arial" w:hAnsi="Arial" w:cs="Arial"/>
              </w:rPr>
            </w:pPr>
            <w:r w:rsidRPr="00044716">
              <w:rPr>
                <w:szCs w:val="20"/>
              </w:rPr>
              <w:t>L’égide, l'olivier, la lance, le casque, le Gorgonéion (bouclier avec la tête de Méduse), le péplos (tunique féminine de la Grèce antique)</w:t>
            </w:r>
          </w:p>
        </w:tc>
      </w:tr>
      <w:tr w:rsidR="00BE27FE" w14:paraId="47446CD2" w14:textId="77777777" w:rsidTr="00E45E4E">
        <w:trPr>
          <w:trHeight w:val="567"/>
        </w:trPr>
        <w:tc>
          <w:tcPr>
            <w:tcW w:w="3256" w:type="dxa"/>
            <w:shd w:val="clear" w:color="auto" w:fill="DEECEB"/>
            <w:vAlign w:val="center"/>
          </w:tcPr>
          <w:p w14:paraId="35F5E9A4"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36110D9F" w14:textId="1B42BD10" w:rsidR="00BE27FE" w:rsidRDefault="00BE27FE" w:rsidP="00E45E4E">
            <w:pPr>
              <w:spacing w:before="120" w:after="120" w:line="240" w:lineRule="auto"/>
              <w:rPr>
                <w:rFonts w:ascii="Arial" w:hAnsi="Arial" w:cs="Arial"/>
              </w:rPr>
            </w:pPr>
            <w:r w:rsidRPr="00044716">
              <w:rPr>
                <w:szCs w:val="20"/>
              </w:rPr>
              <w:t>La chouette et le serpent</w:t>
            </w:r>
          </w:p>
        </w:tc>
      </w:tr>
      <w:tr w:rsidR="00BE27FE" w14:paraId="05578D71" w14:textId="77777777" w:rsidTr="00E45E4E">
        <w:trPr>
          <w:trHeight w:val="567"/>
        </w:trPr>
        <w:tc>
          <w:tcPr>
            <w:tcW w:w="3256" w:type="dxa"/>
            <w:shd w:val="clear" w:color="auto" w:fill="DEECEB"/>
            <w:vAlign w:val="center"/>
          </w:tcPr>
          <w:p w14:paraId="270F88E3"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1A0322B7" w14:textId="4D49F6FB" w:rsidR="00BE27FE" w:rsidRDefault="00BE27FE" w:rsidP="00E45E4E">
            <w:pPr>
              <w:spacing w:before="120" w:after="120" w:line="240" w:lineRule="auto"/>
              <w:rPr>
                <w:rFonts w:ascii="Arial" w:hAnsi="Arial" w:cs="Arial"/>
              </w:rPr>
            </w:pPr>
            <w:r w:rsidRPr="00044716">
              <w:rPr>
                <w:szCs w:val="20"/>
              </w:rPr>
              <w:t>Le mont Olympe</w:t>
            </w:r>
          </w:p>
        </w:tc>
      </w:tr>
      <w:tr w:rsidR="00BE27FE" w14:paraId="229A7A1B" w14:textId="77777777" w:rsidTr="00E45E4E">
        <w:trPr>
          <w:trHeight w:val="567"/>
        </w:trPr>
        <w:tc>
          <w:tcPr>
            <w:tcW w:w="3256" w:type="dxa"/>
            <w:shd w:val="clear" w:color="auto" w:fill="DEECEB"/>
            <w:vAlign w:val="center"/>
          </w:tcPr>
          <w:p w14:paraId="0AD9DC0E" w14:textId="26D3BFF4" w:rsidR="00BE27FE"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Minerve</w:t>
            </w:r>
            <w:r w:rsidRPr="00A06249">
              <w:rPr>
                <w:rFonts w:ascii="Arial" w:hAnsi="Arial" w:cs="Arial"/>
                <w:b/>
                <w:bCs/>
                <w:color w:val="3D636B"/>
                <w:sz w:val="22"/>
              </w:rPr>
              <w:t xml:space="preserve"> dans </w:t>
            </w:r>
            <w:r w:rsidRPr="00A06249">
              <w:rPr>
                <w:rFonts w:ascii="Arial" w:hAnsi="Arial" w:cs="Arial"/>
                <w:b/>
                <w:bCs/>
                <w:i/>
                <w:iCs/>
                <w:color w:val="3D636B"/>
                <w:sz w:val="22"/>
              </w:rPr>
              <w:t>Les Métamorphoses</w:t>
            </w:r>
          </w:p>
        </w:tc>
        <w:tc>
          <w:tcPr>
            <w:tcW w:w="6542" w:type="dxa"/>
            <w:vAlign w:val="center"/>
          </w:tcPr>
          <w:p w14:paraId="62DBBACF" w14:textId="775266A6" w:rsidR="00BE27FE" w:rsidRDefault="00BE27FE" w:rsidP="00E45E4E">
            <w:pPr>
              <w:spacing w:before="120" w:after="120" w:line="240" w:lineRule="auto"/>
              <w:rPr>
                <w:rFonts w:ascii="Arial" w:hAnsi="Arial" w:cs="Arial"/>
              </w:rPr>
            </w:pPr>
            <w:r w:rsidRPr="00044716">
              <w:rPr>
                <w:szCs w:val="20"/>
              </w:rPr>
              <w:t>Dans la légende de Persée, Minerve aide le héros à affronter la Gorgone Méduse en lui offrant son bouclier, le Gorgonéion.</w:t>
            </w:r>
          </w:p>
        </w:tc>
      </w:tr>
      <w:tr w:rsidR="00BE27FE" w14:paraId="5DD12954" w14:textId="77777777" w:rsidTr="00E45E4E">
        <w:trPr>
          <w:trHeight w:val="567"/>
        </w:trPr>
        <w:tc>
          <w:tcPr>
            <w:tcW w:w="3256" w:type="dxa"/>
            <w:shd w:val="clear" w:color="auto" w:fill="DEECEB"/>
            <w:vAlign w:val="center"/>
          </w:tcPr>
          <w:p w14:paraId="1B4B2EA9" w14:textId="36084D8A" w:rsidR="00BE27FE"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Minerve</w:t>
            </w:r>
            <w:r w:rsidRPr="00A06249">
              <w:rPr>
                <w:rFonts w:ascii="Arial" w:hAnsi="Arial" w:cs="Arial"/>
                <w:b/>
                <w:bCs/>
                <w:color w:val="3D636B"/>
                <w:sz w:val="22"/>
              </w:rPr>
              <w:t xml:space="preserve"> et son intervention dans le monde des hommes</w:t>
            </w:r>
          </w:p>
        </w:tc>
        <w:tc>
          <w:tcPr>
            <w:tcW w:w="6542" w:type="dxa"/>
            <w:vAlign w:val="center"/>
          </w:tcPr>
          <w:p w14:paraId="2E49BC7F" w14:textId="5C0FE555" w:rsidR="00BE27FE" w:rsidRDefault="00BE27FE" w:rsidP="00E45E4E">
            <w:pPr>
              <w:spacing w:before="120" w:after="120" w:line="240" w:lineRule="auto"/>
              <w:rPr>
                <w:rFonts w:ascii="Arial" w:hAnsi="Arial" w:cs="Arial"/>
              </w:rPr>
            </w:pPr>
            <w:r w:rsidRPr="00044716">
              <w:rPr>
                <w:szCs w:val="20"/>
              </w:rPr>
              <w:t>Généralement, Minerve fait progresser les hommes par le travail, l’habileté et l’ingéniosité. Elle les aide à vivre ensemble dans l’ordre et le respect des règles.</w:t>
            </w:r>
          </w:p>
        </w:tc>
      </w:tr>
    </w:tbl>
    <w:p w14:paraId="1EA596A2" w14:textId="77777777" w:rsidR="00BE27FE" w:rsidRDefault="00BE27FE" w:rsidP="00160924">
      <w:pPr>
        <w:pStyle w:val="Sous-titre"/>
      </w:pPr>
    </w:p>
    <w:p w14:paraId="2DCCA70B" w14:textId="77777777" w:rsidR="00BE27FE" w:rsidRDefault="00BE27FE">
      <w:pPr>
        <w:spacing w:after="0" w:line="240" w:lineRule="auto"/>
        <w:rPr>
          <w:sz w:val="26"/>
          <w:szCs w:val="26"/>
        </w:rPr>
      </w:pPr>
      <w:r>
        <w:br w:type="page"/>
      </w:r>
    </w:p>
    <w:p w14:paraId="44AAB22B" w14:textId="03B75E79" w:rsidR="00044716" w:rsidRPr="00160924" w:rsidRDefault="00C43EEA" w:rsidP="00BE27FE">
      <w:pPr>
        <w:pStyle w:val="Titre"/>
      </w:pPr>
      <w:r>
        <w:lastRenderedPageBreak/>
        <w:t>Fiche d’identité du dieu</w:t>
      </w:r>
      <w:r w:rsidR="00BE27FE">
        <w:br/>
      </w:r>
      <w:r w:rsidR="00044716" w:rsidRPr="007A6CBE">
        <w:rPr>
          <w:b/>
          <w:bCs/>
          <w:color w:val="006699"/>
        </w:rPr>
        <w:t>Mercure</w:t>
      </w:r>
      <w:r w:rsidR="00B07364" w:rsidRPr="007A6CBE">
        <w:rPr>
          <w:b/>
          <w:bCs/>
          <w:color w:val="006699"/>
        </w:rPr>
        <w:t xml:space="preserve"> </w:t>
      </w:r>
      <w:r w:rsidR="00B07364">
        <w:t xml:space="preserve">- </w:t>
      </w:r>
      <w:r w:rsidR="00B07364" w:rsidRPr="00B718A6">
        <w:rPr>
          <w:b/>
          <w:bCs/>
          <w:color w:val="E1000F"/>
        </w:rPr>
        <w:t>Hermès</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BE27FE" w14:paraId="23AC03C7" w14:textId="77777777" w:rsidTr="00E45E4E">
        <w:trPr>
          <w:trHeight w:val="567"/>
        </w:trPr>
        <w:tc>
          <w:tcPr>
            <w:tcW w:w="3256" w:type="dxa"/>
            <w:shd w:val="clear" w:color="auto" w:fill="DEECEB"/>
            <w:vAlign w:val="center"/>
          </w:tcPr>
          <w:p w14:paraId="0A317FB3" w14:textId="77777777" w:rsidR="00BE27FE" w:rsidRPr="00604287" w:rsidRDefault="00BE27FE"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27FCAE00" w14:textId="7C6C95C5" w:rsidR="00BE27FE" w:rsidRDefault="00BE27FE" w:rsidP="00E45E4E">
            <w:pPr>
              <w:spacing w:before="120" w:after="120" w:line="240" w:lineRule="auto"/>
              <w:rPr>
                <w:rFonts w:ascii="Arial" w:hAnsi="Arial" w:cs="Arial"/>
              </w:rPr>
            </w:pPr>
            <w:r w:rsidRPr="00044716">
              <w:rPr>
                <w:szCs w:val="20"/>
              </w:rPr>
              <w:t>Messager des dieux, protecteur des voyageurs, dieu du commerce, des voleurs et de la ruse, guide des âmes vers les Enfers</w:t>
            </w:r>
          </w:p>
        </w:tc>
      </w:tr>
      <w:tr w:rsidR="00BE27FE" w14:paraId="04201228" w14:textId="77777777" w:rsidTr="00E45E4E">
        <w:trPr>
          <w:trHeight w:val="567"/>
        </w:trPr>
        <w:tc>
          <w:tcPr>
            <w:tcW w:w="3256" w:type="dxa"/>
            <w:shd w:val="clear" w:color="auto" w:fill="DEECEB"/>
            <w:vAlign w:val="center"/>
          </w:tcPr>
          <w:p w14:paraId="1919B19A"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09BF1F4A" w14:textId="6D8BBEDC" w:rsidR="00BE27FE" w:rsidRDefault="00BE27FE" w:rsidP="00E45E4E">
            <w:pPr>
              <w:spacing w:before="120" w:after="120" w:line="240" w:lineRule="auto"/>
              <w:rPr>
                <w:rFonts w:ascii="Arial" w:hAnsi="Arial" w:cs="Arial"/>
              </w:rPr>
            </w:pPr>
            <w:r w:rsidRPr="00044716">
              <w:rPr>
                <w:szCs w:val="20"/>
              </w:rPr>
              <w:t>Des sandales ailées et un casque, le caducée, un pétase (chapeau rond à bords larges), une lyre, une bourse d'argent</w:t>
            </w:r>
          </w:p>
        </w:tc>
      </w:tr>
      <w:tr w:rsidR="00BE27FE" w14:paraId="1B256B60" w14:textId="77777777" w:rsidTr="00E45E4E">
        <w:trPr>
          <w:trHeight w:val="567"/>
        </w:trPr>
        <w:tc>
          <w:tcPr>
            <w:tcW w:w="3256" w:type="dxa"/>
            <w:shd w:val="clear" w:color="auto" w:fill="DEECEB"/>
            <w:vAlign w:val="center"/>
          </w:tcPr>
          <w:p w14:paraId="5D654BD1"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121A6F1D" w14:textId="7FF0B9BC" w:rsidR="00BE27FE" w:rsidRDefault="00BE27FE" w:rsidP="00E45E4E">
            <w:pPr>
              <w:spacing w:before="120" w:after="120" w:line="240" w:lineRule="auto"/>
              <w:rPr>
                <w:rFonts w:ascii="Arial" w:hAnsi="Arial" w:cs="Arial"/>
              </w:rPr>
            </w:pPr>
            <w:r w:rsidRPr="00044716">
              <w:rPr>
                <w:szCs w:val="20"/>
              </w:rPr>
              <w:t>Le coq, le bouc</w:t>
            </w:r>
          </w:p>
        </w:tc>
      </w:tr>
      <w:tr w:rsidR="00BE27FE" w14:paraId="23CB201E" w14:textId="77777777" w:rsidTr="00E45E4E">
        <w:trPr>
          <w:trHeight w:val="567"/>
        </w:trPr>
        <w:tc>
          <w:tcPr>
            <w:tcW w:w="3256" w:type="dxa"/>
            <w:shd w:val="clear" w:color="auto" w:fill="DEECEB"/>
            <w:vAlign w:val="center"/>
          </w:tcPr>
          <w:p w14:paraId="0595126D" w14:textId="77777777" w:rsidR="00BE27FE" w:rsidRPr="00604287" w:rsidRDefault="00BE27FE"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42F09D30" w14:textId="77777777" w:rsidR="00BE27FE" w:rsidRDefault="00BE27FE" w:rsidP="00E45E4E">
            <w:pPr>
              <w:spacing w:before="120" w:after="120" w:line="240" w:lineRule="auto"/>
              <w:rPr>
                <w:rFonts w:ascii="Arial" w:hAnsi="Arial" w:cs="Arial"/>
              </w:rPr>
            </w:pPr>
            <w:r w:rsidRPr="00044716">
              <w:rPr>
                <w:szCs w:val="20"/>
              </w:rPr>
              <w:t>Le mont Olympe</w:t>
            </w:r>
          </w:p>
        </w:tc>
      </w:tr>
      <w:tr w:rsidR="00BE27FE" w14:paraId="449A9906" w14:textId="77777777" w:rsidTr="00E45E4E">
        <w:trPr>
          <w:trHeight w:val="567"/>
        </w:trPr>
        <w:tc>
          <w:tcPr>
            <w:tcW w:w="3256" w:type="dxa"/>
            <w:shd w:val="clear" w:color="auto" w:fill="DEECEB"/>
            <w:vAlign w:val="center"/>
          </w:tcPr>
          <w:p w14:paraId="429BE508" w14:textId="41815455" w:rsidR="00BE27FE"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 xml:space="preserve">Mercure </w:t>
            </w:r>
            <w:r w:rsidRPr="00A06249">
              <w:rPr>
                <w:rFonts w:ascii="Arial" w:hAnsi="Arial" w:cs="Arial"/>
                <w:b/>
                <w:bCs/>
                <w:color w:val="3D636B"/>
                <w:sz w:val="22"/>
              </w:rPr>
              <w:t xml:space="preserve">dans </w:t>
            </w:r>
            <w:r w:rsidRPr="00A06249">
              <w:rPr>
                <w:rFonts w:ascii="Arial" w:hAnsi="Arial" w:cs="Arial"/>
                <w:b/>
                <w:bCs/>
                <w:i/>
                <w:iCs/>
                <w:color w:val="3D636B"/>
                <w:sz w:val="22"/>
              </w:rPr>
              <w:t>Les Métamorphoses</w:t>
            </w:r>
          </w:p>
        </w:tc>
        <w:tc>
          <w:tcPr>
            <w:tcW w:w="6542" w:type="dxa"/>
            <w:vAlign w:val="center"/>
          </w:tcPr>
          <w:p w14:paraId="71AE3E58" w14:textId="5EB1AC7C" w:rsidR="00BE27FE" w:rsidRDefault="00BE27FE" w:rsidP="00E45E4E">
            <w:pPr>
              <w:spacing w:before="120" w:after="120" w:line="240" w:lineRule="auto"/>
              <w:rPr>
                <w:rFonts w:ascii="Arial" w:hAnsi="Arial" w:cs="Arial"/>
              </w:rPr>
            </w:pPr>
            <w:r w:rsidRPr="00044716">
              <w:rPr>
                <w:szCs w:val="20"/>
              </w:rPr>
              <w:t>Dans la légende de Persée, Mercure offre une arme tranchante à Persée ainsi que des sandales ailées pour l’aider à affronter Méduse, une des trois gorgones dont le regard pétrifiait quiconque le croisait. Mercure est également présent dans la fable Philémon et Baucis.</w:t>
            </w:r>
          </w:p>
        </w:tc>
      </w:tr>
      <w:tr w:rsidR="00BE27FE" w14:paraId="1B601F84" w14:textId="77777777" w:rsidTr="00E45E4E">
        <w:trPr>
          <w:trHeight w:val="567"/>
        </w:trPr>
        <w:tc>
          <w:tcPr>
            <w:tcW w:w="3256" w:type="dxa"/>
            <w:shd w:val="clear" w:color="auto" w:fill="DEECEB"/>
            <w:vAlign w:val="center"/>
          </w:tcPr>
          <w:p w14:paraId="79ED5A1C" w14:textId="3D21F4EE" w:rsidR="00BE27FE" w:rsidRPr="00604287" w:rsidRDefault="00BE27FE" w:rsidP="00E45E4E">
            <w:pPr>
              <w:spacing w:before="120" w:after="120" w:line="240" w:lineRule="auto"/>
              <w:rPr>
                <w:rFonts w:ascii="Arial" w:hAnsi="Arial" w:cs="Arial"/>
                <w:color w:val="3D636B"/>
              </w:rPr>
            </w:pPr>
            <w:r w:rsidRPr="00BE27FE">
              <w:rPr>
                <w:rFonts w:ascii="Arial" w:hAnsi="Arial" w:cs="Arial"/>
                <w:b/>
                <w:bCs/>
                <w:color w:val="3D636B"/>
                <w:sz w:val="22"/>
              </w:rPr>
              <w:t>Mercure</w:t>
            </w:r>
            <w:r w:rsidRPr="00A06249">
              <w:rPr>
                <w:rFonts w:ascii="Arial" w:hAnsi="Arial" w:cs="Arial"/>
                <w:b/>
                <w:bCs/>
                <w:color w:val="3D636B"/>
                <w:sz w:val="22"/>
              </w:rPr>
              <w:t xml:space="preserve"> et son intervention dans le monde des hommes</w:t>
            </w:r>
          </w:p>
        </w:tc>
        <w:tc>
          <w:tcPr>
            <w:tcW w:w="6542" w:type="dxa"/>
            <w:vAlign w:val="center"/>
          </w:tcPr>
          <w:p w14:paraId="21A6E9B2" w14:textId="0A841704" w:rsidR="00BE27FE" w:rsidRDefault="00BE27FE" w:rsidP="00E45E4E">
            <w:pPr>
              <w:spacing w:before="120" w:after="120" w:line="240" w:lineRule="auto"/>
              <w:rPr>
                <w:rFonts w:ascii="Arial" w:hAnsi="Arial" w:cs="Arial"/>
              </w:rPr>
            </w:pPr>
            <w:r w:rsidRPr="00044716">
              <w:rPr>
                <w:szCs w:val="20"/>
              </w:rPr>
              <w:t>Mercure transmet les ordres des dieux, leurs avertissements et leurs conseils. Il influence ainsi directement les choix et le destin des mortels. Mercure est également évoqué pour obtenir des déplacements sans danger et des affaires florissantes.</w:t>
            </w:r>
          </w:p>
        </w:tc>
      </w:tr>
    </w:tbl>
    <w:p w14:paraId="63B9AAC2" w14:textId="5D8C494C" w:rsidR="00044716" w:rsidRPr="00160924" w:rsidRDefault="00C43EEA" w:rsidP="00E45E4E">
      <w:pPr>
        <w:pStyle w:val="Titre"/>
        <w:spacing w:before="240"/>
      </w:pPr>
      <w:r>
        <w:t>Fiche d’identité du dieu</w:t>
      </w:r>
      <w:r w:rsidR="00BE27FE">
        <w:br/>
      </w:r>
      <w:r w:rsidR="00044716" w:rsidRPr="007A6CBE">
        <w:rPr>
          <w:b/>
          <w:bCs/>
          <w:color w:val="006699"/>
        </w:rPr>
        <w:t>Apollon</w:t>
      </w:r>
      <w:r w:rsidRPr="007A6CBE">
        <w:rPr>
          <w:b/>
          <w:bCs/>
          <w:color w:val="006699"/>
        </w:rPr>
        <w:t xml:space="preserve"> </w:t>
      </w:r>
      <w:r>
        <w:t xml:space="preserve">- </w:t>
      </w:r>
      <w:r w:rsidRPr="00B718A6">
        <w:rPr>
          <w:b/>
          <w:bCs/>
          <w:color w:val="E1000F"/>
        </w:rPr>
        <w:t>Apollon</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4B758F" w14:paraId="093955E5" w14:textId="77777777" w:rsidTr="00E45E4E">
        <w:trPr>
          <w:trHeight w:val="567"/>
        </w:trPr>
        <w:tc>
          <w:tcPr>
            <w:tcW w:w="3256" w:type="dxa"/>
            <w:shd w:val="clear" w:color="auto" w:fill="DEECEB"/>
            <w:vAlign w:val="center"/>
          </w:tcPr>
          <w:p w14:paraId="055A00F8" w14:textId="77777777" w:rsidR="004B758F" w:rsidRPr="00604287" w:rsidRDefault="004B758F"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68E3E0F0" w14:textId="436777B8" w:rsidR="004B758F" w:rsidRDefault="004B758F" w:rsidP="00E45E4E">
            <w:pPr>
              <w:spacing w:before="120" w:after="120" w:line="240" w:lineRule="auto"/>
              <w:rPr>
                <w:rFonts w:ascii="Arial" w:hAnsi="Arial" w:cs="Arial"/>
              </w:rPr>
            </w:pPr>
            <w:r>
              <w:rPr>
                <w:szCs w:val="20"/>
              </w:rPr>
              <w:t>D</w:t>
            </w:r>
            <w:r w:rsidRPr="00044716">
              <w:rPr>
                <w:szCs w:val="20"/>
              </w:rPr>
              <w:t>ieu du Soleil, de la lumière, du chant, de la musique, de la poésie, de la purification et de la guérison</w:t>
            </w:r>
          </w:p>
        </w:tc>
      </w:tr>
      <w:tr w:rsidR="004B758F" w14:paraId="4607CC93" w14:textId="77777777" w:rsidTr="00E45E4E">
        <w:trPr>
          <w:trHeight w:val="567"/>
        </w:trPr>
        <w:tc>
          <w:tcPr>
            <w:tcW w:w="3256" w:type="dxa"/>
            <w:shd w:val="clear" w:color="auto" w:fill="DEECEB"/>
            <w:vAlign w:val="center"/>
          </w:tcPr>
          <w:p w14:paraId="77A0EB95" w14:textId="77777777" w:rsidR="004B758F" w:rsidRPr="00604287" w:rsidRDefault="004B758F"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737AB893" w14:textId="68EF5AB6" w:rsidR="004B758F" w:rsidRDefault="004B758F" w:rsidP="00E45E4E">
            <w:pPr>
              <w:spacing w:before="120" w:after="120" w:line="240" w:lineRule="auto"/>
              <w:rPr>
                <w:rFonts w:ascii="Arial" w:hAnsi="Arial" w:cs="Arial"/>
              </w:rPr>
            </w:pPr>
            <w:r>
              <w:rPr>
                <w:szCs w:val="20"/>
              </w:rPr>
              <w:t>L</w:t>
            </w:r>
            <w:r w:rsidRPr="00044716">
              <w:rPr>
                <w:szCs w:val="20"/>
              </w:rPr>
              <w:t>'arc, la lyre, les beaux-arts, la flûte, les cornes de bovidés, le laurier, le trépied et le soleil</w:t>
            </w:r>
          </w:p>
        </w:tc>
      </w:tr>
      <w:tr w:rsidR="004B758F" w14:paraId="14558805" w14:textId="77777777" w:rsidTr="00E45E4E">
        <w:trPr>
          <w:trHeight w:val="567"/>
        </w:trPr>
        <w:tc>
          <w:tcPr>
            <w:tcW w:w="3256" w:type="dxa"/>
            <w:shd w:val="clear" w:color="auto" w:fill="DEECEB"/>
            <w:vAlign w:val="center"/>
          </w:tcPr>
          <w:p w14:paraId="343FEFE8" w14:textId="77777777" w:rsidR="004B758F" w:rsidRPr="00604287" w:rsidRDefault="004B758F"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13E35C38" w14:textId="2000D154" w:rsidR="004B758F" w:rsidRDefault="004B758F" w:rsidP="00E45E4E">
            <w:pPr>
              <w:spacing w:before="120" w:after="120" w:line="240" w:lineRule="auto"/>
              <w:rPr>
                <w:rFonts w:ascii="Arial" w:hAnsi="Arial" w:cs="Arial"/>
              </w:rPr>
            </w:pPr>
            <w:r>
              <w:rPr>
                <w:szCs w:val="20"/>
              </w:rPr>
              <w:t>L</w:t>
            </w:r>
            <w:r w:rsidRPr="00044716">
              <w:rPr>
                <w:szCs w:val="20"/>
              </w:rPr>
              <w:t>e corbeau, le cygne</w:t>
            </w:r>
          </w:p>
        </w:tc>
      </w:tr>
      <w:tr w:rsidR="004B758F" w14:paraId="419C6A0F" w14:textId="77777777" w:rsidTr="00E45E4E">
        <w:trPr>
          <w:trHeight w:val="567"/>
        </w:trPr>
        <w:tc>
          <w:tcPr>
            <w:tcW w:w="3256" w:type="dxa"/>
            <w:shd w:val="clear" w:color="auto" w:fill="DEECEB"/>
            <w:vAlign w:val="center"/>
          </w:tcPr>
          <w:p w14:paraId="304FD9B8" w14:textId="77777777" w:rsidR="004B758F" w:rsidRPr="00604287" w:rsidRDefault="004B758F"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026040A3" w14:textId="5575426B" w:rsidR="004B758F" w:rsidRDefault="004B758F" w:rsidP="00E45E4E">
            <w:pPr>
              <w:spacing w:before="120" w:after="120" w:line="240" w:lineRule="auto"/>
              <w:rPr>
                <w:rFonts w:ascii="Arial" w:hAnsi="Arial" w:cs="Arial"/>
              </w:rPr>
            </w:pPr>
            <w:r w:rsidRPr="00044716">
              <w:rPr>
                <w:szCs w:val="20"/>
              </w:rPr>
              <w:t>Le mont Olympe et le temple de Delphes en Grèce</w:t>
            </w:r>
          </w:p>
        </w:tc>
      </w:tr>
      <w:tr w:rsidR="004B758F" w14:paraId="675E08B3" w14:textId="77777777" w:rsidTr="00E45E4E">
        <w:trPr>
          <w:trHeight w:val="567"/>
        </w:trPr>
        <w:tc>
          <w:tcPr>
            <w:tcW w:w="3256" w:type="dxa"/>
            <w:shd w:val="clear" w:color="auto" w:fill="DEECEB"/>
            <w:vAlign w:val="center"/>
          </w:tcPr>
          <w:p w14:paraId="289D87D0" w14:textId="38885F1C" w:rsidR="004B758F" w:rsidRPr="00604287" w:rsidRDefault="004B758F" w:rsidP="00E45E4E">
            <w:pPr>
              <w:spacing w:before="120" w:after="120" w:line="240" w:lineRule="auto"/>
              <w:rPr>
                <w:rFonts w:ascii="Arial" w:hAnsi="Arial" w:cs="Arial"/>
                <w:color w:val="3D636B"/>
              </w:rPr>
            </w:pPr>
            <w:r w:rsidRPr="004B758F">
              <w:rPr>
                <w:rFonts w:ascii="Arial" w:hAnsi="Arial" w:cs="Arial"/>
                <w:b/>
                <w:bCs/>
                <w:color w:val="3D636B"/>
                <w:sz w:val="22"/>
              </w:rPr>
              <w:t>Apollon</w:t>
            </w:r>
            <w:r w:rsidRPr="00BE27FE">
              <w:rPr>
                <w:rFonts w:ascii="Arial" w:hAnsi="Arial" w:cs="Arial"/>
                <w:b/>
                <w:bCs/>
                <w:color w:val="3D636B"/>
                <w:sz w:val="22"/>
              </w:rPr>
              <w:t xml:space="preserve"> </w:t>
            </w:r>
            <w:r w:rsidRPr="00A06249">
              <w:rPr>
                <w:rFonts w:ascii="Arial" w:hAnsi="Arial" w:cs="Arial"/>
                <w:b/>
                <w:bCs/>
                <w:color w:val="3D636B"/>
                <w:sz w:val="22"/>
              </w:rPr>
              <w:t xml:space="preserve">dans </w:t>
            </w:r>
            <w:r w:rsidRPr="00A06249">
              <w:rPr>
                <w:rFonts w:ascii="Arial" w:hAnsi="Arial" w:cs="Arial"/>
                <w:b/>
                <w:bCs/>
                <w:i/>
                <w:iCs/>
                <w:color w:val="3D636B"/>
                <w:sz w:val="22"/>
              </w:rPr>
              <w:t>Les Métamorphoses</w:t>
            </w:r>
          </w:p>
        </w:tc>
        <w:tc>
          <w:tcPr>
            <w:tcW w:w="6542" w:type="dxa"/>
            <w:vAlign w:val="center"/>
          </w:tcPr>
          <w:p w14:paraId="3E6FF02F" w14:textId="31B1B4A2" w:rsidR="004B758F" w:rsidRDefault="004B758F" w:rsidP="00E45E4E">
            <w:pPr>
              <w:spacing w:before="120" w:after="120" w:line="240" w:lineRule="auto"/>
              <w:rPr>
                <w:rFonts w:ascii="Arial" w:hAnsi="Arial" w:cs="Arial"/>
              </w:rPr>
            </w:pPr>
            <w:r w:rsidRPr="00044716">
              <w:rPr>
                <w:szCs w:val="20"/>
              </w:rPr>
              <w:t>Dans le mythe Orphée et Eurydice, Apollon est le père d’Orphée. Dans le mythe du roi Midas, Apollon est celui qui punit Midas après son jugement lors du duel musical avec Pan.</w:t>
            </w:r>
          </w:p>
        </w:tc>
      </w:tr>
      <w:tr w:rsidR="004B758F" w14:paraId="76A1631E" w14:textId="77777777" w:rsidTr="00E45E4E">
        <w:trPr>
          <w:trHeight w:val="567"/>
        </w:trPr>
        <w:tc>
          <w:tcPr>
            <w:tcW w:w="3256" w:type="dxa"/>
            <w:shd w:val="clear" w:color="auto" w:fill="DEECEB"/>
            <w:vAlign w:val="center"/>
          </w:tcPr>
          <w:p w14:paraId="1D809BC3" w14:textId="217CDD05" w:rsidR="004B758F" w:rsidRPr="00604287" w:rsidRDefault="004B758F" w:rsidP="00E45E4E">
            <w:pPr>
              <w:spacing w:before="120" w:after="120" w:line="240" w:lineRule="auto"/>
              <w:rPr>
                <w:rFonts w:ascii="Arial" w:hAnsi="Arial" w:cs="Arial"/>
                <w:color w:val="3D636B"/>
              </w:rPr>
            </w:pPr>
            <w:r w:rsidRPr="004B758F">
              <w:rPr>
                <w:rFonts w:ascii="Arial" w:hAnsi="Arial" w:cs="Arial"/>
                <w:b/>
                <w:bCs/>
                <w:color w:val="3D636B"/>
                <w:sz w:val="22"/>
              </w:rPr>
              <w:t>Apollon</w:t>
            </w:r>
            <w:r w:rsidRPr="00A06249">
              <w:rPr>
                <w:rFonts w:ascii="Arial" w:hAnsi="Arial" w:cs="Arial"/>
                <w:b/>
                <w:bCs/>
                <w:color w:val="3D636B"/>
                <w:sz w:val="22"/>
              </w:rPr>
              <w:t xml:space="preserve"> et son intervention dans le monde des hommes</w:t>
            </w:r>
          </w:p>
        </w:tc>
        <w:tc>
          <w:tcPr>
            <w:tcW w:w="6542" w:type="dxa"/>
            <w:vAlign w:val="center"/>
          </w:tcPr>
          <w:p w14:paraId="69E44E6C" w14:textId="51E8B0C2" w:rsidR="004B758F" w:rsidRDefault="004B758F" w:rsidP="00E45E4E">
            <w:pPr>
              <w:spacing w:before="120" w:after="120" w:line="240" w:lineRule="auto"/>
              <w:rPr>
                <w:rFonts w:ascii="Arial" w:hAnsi="Arial" w:cs="Arial"/>
              </w:rPr>
            </w:pPr>
            <w:r w:rsidRPr="00044716">
              <w:rPr>
                <w:szCs w:val="20"/>
              </w:rPr>
              <w:t>Apollon exerce une grande influence dans la vie des hommes. Dans son temple à Delphes, une prêtresse, toujours assise sur un trépied, transmet les réponses du dieu (les oracles) aux hommes venus l’interroger sur leur destin.</w:t>
            </w:r>
          </w:p>
        </w:tc>
      </w:tr>
    </w:tbl>
    <w:p w14:paraId="390DC1CB" w14:textId="77777777" w:rsidR="004B758F" w:rsidRDefault="004B758F">
      <w:pPr>
        <w:spacing w:after="0" w:line="240" w:lineRule="auto"/>
        <w:rPr>
          <w:sz w:val="26"/>
          <w:szCs w:val="26"/>
        </w:rPr>
      </w:pPr>
      <w:r>
        <w:br w:type="page"/>
      </w:r>
    </w:p>
    <w:p w14:paraId="1EDC1C4B" w14:textId="2D396D0B" w:rsidR="00044716" w:rsidRPr="00160924" w:rsidRDefault="00C43EEA" w:rsidP="004B758F">
      <w:pPr>
        <w:pStyle w:val="Titre"/>
      </w:pPr>
      <w:r>
        <w:lastRenderedPageBreak/>
        <w:t>Fiche d’identité de la déesse</w:t>
      </w:r>
      <w:r w:rsidR="004B758F">
        <w:br/>
      </w:r>
      <w:r w:rsidR="00044716" w:rsidRPr="007A6CBE">
        <w:rPr>
          <w:b/>
          <w:bCs/>
          <w:color w:val="006699"/>
        </w:rPr>
        <w:t>Proserpine</w:t>
      </w:r>
      <w:r w:rsidRPr="007A6CBE">
        <w:rPr>
          <w:b/>
          <w:bCs/>
          <w:color w:val="006699"/>
        </w:rPr>
        <w:t xml:space="preserve"> </w:t>
      </w:r>
      <w:r>
        <w:t xml:space="preserve">- </w:t>
      </w:r>
      <w:r w:rsidRPr="00B718A6">
        <w:rPr>
          <w:b/>
          <w:bCs/>
          <w:color w:val="E1000F"/>
        </w:rPr>
        <w:t>Perséphone</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4B758F" w14:paraId="354F3AFF" w14:textId="77777777" w:rsidTr="00E45E4E">
        <w:trPr>
          <w:trHeight w:val="567"/>
        </w:trPr>
        <w:tc>
          <w:tcPr>
            <w:tcW w:w="3256" w:type="dxa"/>
            <w:shd w:val="clear" w:color="auto" w:fill="DEECEB"/>
            <w:vAlign w:val="center"/>
          </w:tcPr>
          <w:p w14:paraId="77B582AC" w14:textId="77777777" w:rsidR="004B758F" w:rsidRPr="00604287" w:rsidRDefault="004B758F"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0962FB4C" w14:textId="4E08D19F" w:rsidR="004B758F" w:rsidRDefault="004B758F" w:rsidP="00E45E4E">
            <w:pPr>
              <w:spacing w:before="120" w:after="120" w:line="240" w:lineRule="auto"/>
              <w:rPr>
                <w:rFonts w:ascii="Arial" w:hAnsi="Arial" w:cs="Arial"/>
              </w:rPr>
            </w:pPr>
            <w:r w:rsidRPr="00044716">
              <w:rPr>
                <w:szCs w:val="20"/>
              </w:rPr>
              <w:t>Déesse des Enfers associée au retour de la végétation lors du printemps</w:t>
            </w:r>
          </w:p>
        </w:tc>
      </w:tr>
      <w:tr w:rsidR="004B758F" w14:paraId="337E6C06" w14:textId="77777777" w:rsidTr="00E45E4E">
        <w:trPr>
          <w:trHeight w:val="567"/>
        </w:trPr>
        <w:tc>
          <w:tcPr>
            <w:tcW w:w="3256" w:type="dxa"/>
            <w:shd w:val="clear" w:color="auto" w:fill="DEECEB"/>
            <w:vAlign w:val="center"/>
          </w:tcPr>
          <w:p w14:paraId="3B971ECE" w14:textId="77777777" w:rsidR="004B758F" w:rsidRPr="00604287" w:rsidRDefault="004B758F"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2F859A55" w14:textId="21AFF8E9" w:rsidR="004B758F" w:rsidRDefault="004B758F" w:rsidP="00E45E4E">
            <w:pPr>
              <w:spacing w:before="120" w:after="120" w:line="240" w:lineRule="auto"/>
              <w:rPr>
                <w:rFonts w:ascii="Arial" w:hAnsi="Arial" w:cs="Arial"/>
              </w:rPr>
            </w:pPr>
            <w:r w:rsidRPr="00044716">
              <w:rPr>
                <w:szCs w:val="20"/>
              </w:rPr>
              <w:t>Le coquelicot, la grenade, le narcisse</w:t>
            </w:r>
          </w:p>
        </w:tc>
      </w:tr>
      <w:tr w:rsidR="004B758F" w14:paraId="12F1A98A" w14:textId="77777777" w:rsidTr="00E45E4E">
        <w:trPr>
          <w:trHeight w:val="567"/>
        </w:trPr>
        <w:tc>
          <w:tcPr>
            <w:tcW w:w="3256" w:type="dxa"/>
            <w:shd w:val="clear" w:color="auto" w:fill="DEECEB"/>
            <w:vAlign w:val="center"/>
          </w:tcPr>
          <w:p w14:paraId="1402DE0D" w14:textId="77777777" w:rsidR="004B758F" w:rsidRPr="00604287" w:rsidRDefault="004B758F" w:rsidP="00E45E4E">
            <w:pPr>
              <w:spacing w:before="120" w:after="120" w:line="240" w:lineRule="auto"/>
              <w:rPr>
                <w:rFonts w:ascii="Arial" w:hAnsi="Arial" w:cs="Arial"/>
                <w:color w:val="3D636B"/>
              </w:rPr>
            </w:pPr>
            <w:r w:rsidRPr="00604287">
              <w:rPr>
                <w:rFonts w:ascii="Arial" w:hAnsi="Arial" w:cs="Arial"/>
                <w:b/>
                <w:bCs/>
                <w:color w:val="3D636B"/>
                <w:sz w:val="22"/>
              </w:rPr>
              <w:t>Son animal</w:t>
            </w:r>
          </w:p>
        </w:tc>
        <w:tc>
          <w:tcPr>
            <w:tcW w:w="6542" w:type="dxa"/>
            <w:vAlign w:val="center"/>
          </w:tcPr>
          <w:p w14:paraId="4D0D5138" w14:textId="19200FE3" w:rsidR="004B758F" w:rsidRDefault="004B758F" w:rsidP="00E45E4E">
            <w:pPr>
              <w:spacing w:before="120" w:after="120" w:line="240" w:lineRule="auto"/>
              <w:rPr>
                <w:rFonts w:ascii="Arial" w:hAnsi="Arial" w:cs="Arial"/>
              </w:rPr>
            </w:pPr>
            <w:r w:rsidRPr="00044716">
              <w:rPr>
                <w:szCs w:val="20"/>
              </w:rPr>
              <w:t>Cerbère</w:t>
            </w:r>
          </w:p>
        </w:tc>
      </w:tr>
      <w:tr w:rsidR="004B758F" w14:paraId="05D06710" w14:textId="77777777" w:rsidTr="00E45E4E">
        <w:trPr>
          <w:trHeight w:val="567"/>
        </w:trPr>
        <w:tc>
          <w:tcPr>
            <w:tcW w:w="3256" w:type="dxa"/>
            <w:shd w:val="clear" w:color="auto" w:fill="DEECEB"/>
            <w:vAlign w:val="center"/>
          </w:tcPr>
          <w:p w14:paraId="5C01BE97" w14:textId="77777777" w:rsidR="004B758F" w:rsidRPr="00604287" w:rsidRDefault="004B758F" w:rsidP="00E45E4E">
            <w:pPr>
              <w:spacing w:before="120" w:after="120" w:line="240" w:lineRule="auto"/>
              <w:rPr>
                <w:rFonts w:ascii="Arial" w:hAnsi="Arial" w:cs="Arial"/>
                <w:color w:val="3D636B"/>
              </w:rPr>
            </w:pPr>
            <w:r w:rsidRPr="00604287">
              <w:rPr>
                <w:rFonts w:ascii="Arial" w:hAnsi="Arial" w:cs="Arial"/>
                <w:b/>
                <w:bCs/>
                <w:color w:val="3D636B"/>
                <w:sz w:val="22"/>
              </w:rPr>
              <w:t>Sa résidence</w:t>
            </w:r>
          </w:p>
        </w:tc>
        <w:tc>
          <w:tcPr>
            <w:tcW w:w="6542" w:type="dxa"/>
            <w:vAlign w:val="center"/>
          </w:tcPr>
          <w:p w14:paraId="49F98E2E" w14:textId="4A618D77" w:rsidR="004B758F" w:rsidRDefault="004B758F" w:rsidP="00E45E4E">
            <w:pPr>
              <w:spacing w:before="120" w:after="120" w:line="240" w:lineRule="auto"/>
              <w:rPr>
                <w:rFonts w:ascii="Arial" w:hAnsi="Arial" w:cs="Arial"/>
              </w:rPr>
            </w:pPr>
            <w:r w:rsidRPr="00044716">
              <w:rPr>
                <w:szCs w:val="20"/>
              </w:rPr>
              <w:t>Les Enfers</w:t>
            </w:r>
          </w:p>
        </w:tc>
      </w:tr>
      <w:tr w:rsidR="004B758F" w14:paraId="30256C70" w14:textId="77777777" w:rsidTr="00E45E4E">
        <w:trPr>
          <w:trHeight w:val="567"/>
        </w:trPr>
        <w:tc>
          <w:tcPr>
            <w:tcW w:w="3256" w:type="dxa"/>
            <w:shd w:val="clear" w:color="auto" w:fill="DEECEB"/>
            <w:vAlign w:val="center"/>
          </w:tcPr>
          <w:p w14:paraId="270E76F4" w14:textId="1D9992EC" w:rsidR="004B758F" w:rsidRPr="00604287" w:rsidRDefault="004B758F" w:rsidP="00E45E4E">
            <w:pPr>
              <w:spacing w:before="120" w:after="120" w:line="240" w:lineRule="auto"/>
              <w:rPr>
                <w:rFonts w:ascii="Arial" w:hAnsi="Arial" w:cs="Arial"/>
                <w:color w:val="3D636B"/>
              </w:rPr>
            </w:pPr>
            <w:r w:rsidRPr="004B758F">
              <w:rPr>
                <w:rFonts w:ascii="Arial" w:hAnsi="Arial" w:cs="Arial"/>
                <w:b/>
                <w:bCs/>
                <w:color w:val="3D636B"/>
                <w:sz w:val="22"/>
              </w:rPr>
              <w:t>Proserpine</w:t>
            </w:r>
            <w:r w:rsidRPr="00BE27FE">
              <w:rPr>
                <w:rFonts w:ascii="Arial" w:hAnsi="Arial" w:cs="Arial"/>
                <w:b/>
                <w:bCs/>
                <w:color w:val="3D636B"/>
                <w:sz w:val="22"/>
              </w:rPr>
              <w:t xml:space="preserve"> </w:t>
            </w:r>
            <w:r w:rsidRPr="00A06249">
              <w:rPr>
                <w:rFonts w:ascii="Arial" w:hAnsi="Arial" w:cs="Arial"/>
                <w:b/>
                <w:bCs/>
                <w:color w:val="3D636B"/>
                <w:sz w:val="22"/>
              </w:rPr>
              <w:t xml:space="preserve">dans </w:t>
            </w:r>
            <w:r w:rsidRPr="00A06249">
              <w:rPr>
                <w:rFonts w:ascii="Arial" w:hAnsi="Arial" w:cs="Arial"/>
                <w:b/>
                <w:bCs/>
                <w:i/>
                <w:iCs/>
                <w:color w:val="3D636B"/>
                <w:sz w:val="22"/>
              </w:rPr>
              <w:t>Les Métamorphoses</w:t>
            </w:r>
          </w:p>
        </w:tc>
        <w:tc>
          <w:tcPr>
            <w:tcW w:w="6542" w:type="dxa"/>
            <w:vAlign w:val="center"/>
          </w:tcPr>
          <w:p w14:paraId="70F63392" w14:textId="2CF66804" w:rsidR="004B758F" w:rsidRDefault="004B758F" w:rsidP="00E45E4E">
            <w:pPr>
              <w:spacing w:before="120" w:after="120" w:line="240" w:lineRule="auto"/>
              <w:rPr>
                <w:rFonts w:ascii="Arial" w:hAnsi="Arial" w:cs="Arial"/>
              </w:rPr>
            </w:pPr>
            <w:r w:rsidRPr="00044716">
              <w:rPr>
                <w:szCs w:val="20"/>
              </w:rPr>
              <w:t>Charmée par la musique d’Orphée, elle accepte, avec son mari Pluton, que le jeune homme reparte des Enfers avec Eurydice, mais il devra respecter certaines recommandations…</w:t>
            </w:r>
          </w:p>
        </w:tc>
      </w:tr>
      <w:tr w:rsidR="004B758F" w14:paraId="7A6AAA0E" w14:textId="77777777" w:rsidTr="00E45E4E">
        <w:trPr>
          <w:trHeight w:val="567"/>
        </w:trPr>
        <w:tc>
          <w:tcPr>
            <w:tcW w:w="3256" w:type="dxa"/>
            <w:shd w:val="clear" w:color="auto" w:fill="DEECEB"/>
            <w:vAlign w:val="center"/>
          </w:tcPr>
          <w:p w14:paraId="26BDDD08" w14:textId="3B26CC78" w:rsidR="004B758F" w:rsidRPr="00604287" w:rsidRDefault="004B758F" w:rsidP="00E45E4E">
            <w:pPr>
              <w:spacing w:before="120" w:after="120" w:line="240" w:lineRule="auto"/>
              <w:rPr>
                <w:rFonts w:ascii="Arial" w:hAnsi="Arial" w:cs="Arial"/>
                <w:color w:val="3D636B"/>
              </w:rPr>
            </w:pPr>
            <w:r w:rsidRPr="004B758F">
              <w:rPr>
                <w:rFonts w:ascii="Arial" w:hAnsi="Arial" w:cs="Arial"/>
                <w:b/>
                <w:bCs/>
                <w:color w:val="3D636B"/>
                <w:sz w:val="22"/>
              </w:rPr>
              <w:t>Proserpine</w:t>
            </w:r>
            <w:r w:rsidRPr="00A06249">
              <w:rPr>
                <w:rFonts w:ascii="Arial" w:hAnsi="Arial" w:cs="Arial"/>
                <w:b/>
                <w:bCs/>
                <w:color w:val="3D636B"/>
                <w:sz w:val="22"/>
              </w:rPr>
              <w:t xml:space="preserve"> et son intervention dans le monde des hommes</w:t>
            </w:r>
          </w:p>
        </w:tc>
        <w:tc>
          <w:tcPr>
            <w:tcW w:w="6542" w:type="dxa"/>
            <w:vAlign w:val="center"/>
          </w:tcPr>
          <w:p w14:paraId="5CD5354D" w14:textId="2A2F1C03" w:rsidR="004B758F" w:rsidRDefault="004B758F" w:rsidP="00E45E4E">
            <w:pPr>
              <w:spacing w:before="120" w:after="120"/>
              <w:rPr>
                <w:rFonts w:ascii="Arial" w:hAnsi="Arial" w:cs="Arial"/>
              </w:rPr>
            </w:pPr>
            <w:r w:rsidRPr="00044716">
              <w:rPr>
                <w:szCs w:val="20"/>
              </w:rPr>
              <w:t>Proserpine est la fille de Cérès, déesse des moissons. Enlevée par Pluton, elle devient reine des Enfers, mais elle est autorisée à revenir une partie de l’année sur terre. Son retour parmi les hommes correspond au printemps et à l’été : la terre redevient fertile, les cultures poussent. Son départ vers les Enfers marque l’automne et l’hiver, périodes de stérilité et de repos de la nature. Ainsi, Proserpine influence directement la vie humaine en déterminant les récoltes, la survie et la prospérité des sociétés agricoles.</w:t>
            </w:r>
          </w:p>
        </w:tc>
      </w:tr>
    </w:tbl>
    <w:p w14:paraId="7816B7D6" w14:textId="0B2B282A" w:rsidR="00160924" w:rsidRPr="002A3395" w:rsidRDefault="004B758F" w:rsidP="00E45E4E">
      <w:pPr>
        <w:pStyle w:val="Titre"/>
        <w:spacing w:before="240"/>
        <w:rPr>
          <w:b/>
          <w:bCs/>
        </w:rPr>
      </w:pPr>
      <w:r>
        <w:t xml:space="preserve">Fiche d’identité de </w:t>
      </w:r>
      <w:r w:rsidR="00160924" w:rsidRPr="002A3395">
        <w:rPr>
          <w:b/>
          <w:bCs/>
        </w:rPr>
        <w:t>Persée</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4B758F" w14:paraId="501ED8DF" w14:textId="77777777" w:rsidTr="00F91A24">
        <w:trPr>
          <w:trHeight w:val="567"/>
        </w:trPr>
        <w:tc>
          <w:tcPr>
            <w:tcW w:w="3256" w:type="dxa"/>
            <w:shd w:val="clear" w:color="auto" w:fill="DEECEB"/>
            <w:vAlign w:val="center"/>
          </w:tcPr>
          <w:p w14:paraId="753E0D3E" w14:textId="77777777" w:rsidR="004B758F" w:rsidRPr="00604287" w:rsidRDefault="004B758F" w:rsidP="00E45E4E">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688EFA22" w14:textId="4CC270A1" w:rsidR="004B758F" w:rsidRDefault="004B758F" w:rsidP="00E45E4E">
            <w:pPr>
              <w:spacing w:before="120" w:after="120" w:line="240" w:lineRule="auto"/>
              <w:rPr>
                <w:rFonts w:ascii="Arial" w:hAnsi="Arial" w:cs="Arial"/>
              </w:rPr>
            </w:pPr>
            <w:r w:rsidRPr="002115C1">
              <w:rPr>
                <w:szCs w:val="20"/>
              </w:rPr>
              <w:t>Demi</w:t>
            </w:r>
            <w:r>
              <w:rPr>
                <w:szCs w:val="20"/>
              </w:rPr>
              <w:t xml:space="preserve">-dieu, il est également </w:t>
            </w:r>
            <w:r w:rsidRPr="00160924">
              <w:rPr>
                <w:szCs w:val="20"/>
              </w:rPr>
              <w:t xml:space="preserve">roi de </w:t>
            </w:r>
            <w:proofErr w:type="spellStart"/>
            <w:r w:rsidRPr="00160924">
              <w:rPr>
                <w:szCs w:val="20"/>
              </w:rPr>
              <w:t>Tyrinthe</w:t>
            </w:r>
            <w:proofErr w:type="spellEnd"/>
          </w:p>
        </w:tc>
      </w:tr>
      <w:tr w:rsidR="004B758F" w14:paraId="7EB6D084" w14:textId="77777777" w:rsidTr="00F91A24">
        <w:trPr>
          <w:trHeight w:val="567"/>
        </w:trPr>
        <w:tc>
          <w:tcPr>
            <w:tcW w:w="3256" w:type="dxa"/>
            <w:shd w:val="clear" w:color="auto" w:fill="DEECEB"/>
            <w:vAlign w:val="center"/>
          </w:tcPr>
          <w:p w14:paraId="4A72B9C7" w14:textId="77777777" w:rsidR="004B758F" w:rsidRPr="00604287" w:rsidRDefault="004B758F" w:rsidP="00E45E4E">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2E4DEE2C" w14:textId="74C7D51E" w:rsidR="004B758F" w:rsidRDefault="004B758F" w:rsidP="00E45E4E">
            <w:pPr>
              <w:spacing w:before="120" w:after="120" w:line="240" w:lineRule="auto"/>
              <w:rPr>
                <w:rFonts w:ascii="Arial" w:hAnsi="Arial" w:cs="Arial"/>
              </w:rPr>
            </w:pPr>
            <w:r w:rsidRPr="00160924">
              <w:rPr>
                <w:szCs w:val="20"/>
              </w:rPr>
              <w:t>Des sandales ailées</w:t>
            </w:r>
            <w:r>
              <w:rPr>
                <w:szCs w:val="20"/>
              </w:rPr>
              <w:t xml:space="preserve"> et</w:t>
            </w:r>
            <w:r w:rsidRPr="00160924">
              <w:rPr>
                <w:szCs w:val="20"/>
              </w:rPr>
              <w:t xml:space="preserve"> une </w:t>
            </w:r>
            <w:proofErr w:type="spellStart"/>
            <w:r w:rsidRPr="00160924">
              <w:rPr>
                <w:szCs w:val="20"/>
              </w:rPr>
              <w:t>kuné</w:t>
            </w:r>
            <w:proofErr w:type="spellEnd"/>
            <w:r w:rsidRPr="00160924">
              <w:rPr>
                <w:szCs w:val="20"/>
              </w:rPr>
              <w:t xml:space="preserve"> (casque d’invisibilité)</w:t>
            </w:r>
          </w:p>
        </w:tc>
      </w:tr>
      <w:tr w:rsidR="004B758F" w14:paraId="423A9996" w14:textId="77777777" w:rsidTr="00F91A24">
        <w:trPr>
          <w:trHeight w:val="567"/>
        </w:trPr>
        <w:tc>
          <w:tcPr>
            <w:tcW w:w="3256" w:type="dxa"/>
            <w:shd w:val="clear" w:color="auto" w:fill="DEECEB"/>
            <w:vAlign w:val="center"/>
          </w:tcPr>
          <w:p w14:paraId="03EF1EF2" w14:textId="3F33FE6C" w:rsidR="004B758F" w:rsidRPr="00604287" w:rsidRDefault="004B758F" w:rsidP="00E45E4E">
            <w:pPr>
              <w:spacing w:before="120" w:after="120" w:line="240" w:lineRule="auto"/>
              <w:rPr>
                <w:rFonts w:ascii="Arial" w:hAnsi="Arial" w:cs="Arial"/>
                <w:color w:val="3D636B"/>
              </w:rPr>
            </w:pPr>
            <w:r w:rsidRPr="004B758F">
              <w:rPr>
                <w:rFonts w:ascii="Arial" w:hAnsi="Arial" w:cs="Arial"/>
                <w:b/>
                <w:bCs/>
                <w:color w:val="3D636B"/>
                <w:sz w:val="22"/>
              </w:rPr>
              <w:t>Persée</w:t>
            </w:r>
            <w:r w:rsidRPr="00BE27FE">
              <w:rPr>
                <w:rFonts w:ascii="Arial" w:hAnsi="Arial" w:cs="Arial"/>
                <w:b/>
                <w:bCs/>
                <w:color w:val="3D636B"/>
                <w:sz w:val="22"/>
              </w:rPr>
              <w:t xml:space="preserve"> </w:t>
            </w:r>
            <w:r w:rsidRPr="00A06249">
              <w:rPr>
                <w:rFonts w:ascii="Arial" w:hAnsi="Arial" w:cs="Arial"/>
                <w:b/>
                <w:bCs/>
                <w:color w:val="3D636B"/>
                <w:sz w:val="22"/>
              </w:rPr>
              <w:t xml:space="preserve">dans </w:t>
            </w:r>
            <w:r w:rsidRPr="00A06249">
              <w:rPr>
                <w:rFonts w:ascii="Arial" w:hAnsi="Arial" w:cs="Arial"/>
                <w:b/>
                <w:bCs/>
                <w:i/>
                <w:iCs/>
                <w:color w:val="3D636B"/>
                <w:sz w:val="22"/>
              </w:rPr>
              <w:t>Les Métamorphoses</w:t>
            </w:r>
          </w:p>
        </w:tc>
        <w:tc>
          <w:tcPr>
            <w:tcW w:w="6542" w:type="dxa"/>
            <w:vAlign w:val="center"/>
          </w:tcPr>
          <w:p w14:paraId="0782DBE5" w14:textId="48361918" w:rsidR="004B758F" w:rsidRDefault="004B758F" w:rsidP="00E45E4E">
            <w:pPr>
              <w:spacing w:before="120" w:after="120" w:line="240" w:lineRule="auto"/>
              <w:rPr>
                <w:rFonts w:ascii="Arial" w:hAnsi="Arial" w:cs="Arial"/>
              </w:rPr>
            </w:pPr>
            <w:proofErr w:type="spellStart"/>
            <w:r w:rsidRPr="00160924">
              <w:rPr>
                <w:szCs w:val="20"/>
              </w:rPr>
              <w:t>Polydecte</w:t>
            </w:r>
            <w:proofErr w:type="spellEnd"/>
            <w:r w:rsidRPr="00160924">
              <w:rPr>
                <w:szCs w:val="20"/>
              </w:rPr>
              <w:t xml:space="preserve">, le roi de </w:t>
            </w:r>
            <w:proofErr w:type="spellStart"/>
            <w:r w:rsidRPr="00160924">
              <w:rPr>
                <w:szCs w:val="20"/>
              </w:rPr>
              <w:t>Sériphos</w:t>
            </w:r>
            <w:proofErr w:type="spellEnd"/>
            <w:r w:rsidRPr="00160924">
              <w:rPr>
                <w:szCs w:val="20"/>
              </w:rPr>
              <w:t xml:space="preserve">, veut mettre Persée à l’épreuve. Il lui ordonne de rapporter la tête de Méduse, une des trois Gorgones, créature terrifiante dont le regard pétrifie ceux qui les regardent. Méduse est la seule Gorgone mortelle ; ses sœurs, </w:t>
            </w:r>
            <w:proofErr w:type="spellStart"/>
            <w:r w:rsidRPr="00160924">
              <w:rPr>
                <w:szCs w:val="20"/>
              </w:rPr>
              <w:t>Sthéno</w:t>
            </w:r>
            <w:proofErr w:type="spellEnd"/>
            <w:r w:rsidRPr="00160924">
              <w:rPr>
                <w:szCs w:val="20"/>
              </w:rPr>
              <w:t xml:space="preserve"> et Euryale, sont immortelles. Persée se rend dans le repaire des Gorgones. Pour réussir, Persée reçoit l’aide de plusieurs dieux et déesses : Minerve lui donne un bouclier poli, Hermès lui prête une épée tranchante, les nymphes lui offrent des sandales ailées, une sacoche magique et le casque de Pluton, qui rend invisible.</w:t>
            </w:r>
          </w:p>
        </w:tc>
      </w:tr>
    </w:tbl>
    <w:p w14:paraId="3F77A394" w14:textId="77777777" w:rsidR="00F91A24" w:rsidRDefault="00F91A24" w:rsidP="00F91A24">
      <w:r>
        <w:br w:type="page"/>
      </w:r>
    </w:p>
    <w:p w14:paraId="0FD65B77" w14:textId="02E8FE7D" w:rsidR="00160924" w:rsidRPr="002A3395" w:rsidRDefault="004B758F" w:rsidP="004B758F">
      <w:pPr>
        <w:pStyle w:val="Titre"/>
        <w:spacing w:before="240"/>
        <w:rPr>
          <w:b/>
          <w:bCs/>
        </w:rPr>
      </w:pPr>
      <w:r>
        <w:lastRenderedPageBreak/>
        <w:t xml:space="preserve">Fiche d’identité de </w:t>
      </w:r>
      <w:r w:rsidR="00160924" w:rsidRPr="002A3395">
        <w:rPr>
          <w:b/>
          <w:bCs/>
        </w:rPr>
        <w:t>Méduse</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4B758F" w14:paraId="50CD8860" w14:textId="77777777" w:rsidTr="00F91A24">
        <w:trPr>
          <w:trHeight w:val="567"/>
        </w:trPr>
        <w:tc>
          <w:tcPr>
            <w:tcW w:w="3256" w:type="dxa"/>
            <w:shd w:val="clear" w:color="auto" w:fill="DEECEB"/>
            <w:vAlign w:val="center"/>
          </w:tcPr>
          <w:p w14:paraId="23B23F69" w14:textId="77777777" w:rsidR="004B758F" w:rsidRPr="00604287" w:rsidRDefault="004B758F" w:rsidP="00F91A24">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08376941" w14:textId="0939F534" w:rsidR="004B758F" w:rsidRDefault="004B758F" w:rsidP="00F91A24">
            <w:pPr>
              <w:spacing w:before="120" w:after="120" w:line="240" w:lineRule="auto"/>
              <w:rPr>
                <w:rFonts w:ascii="Arial" w:hAnsi="Arial" w:cs="Arial"/>
              </w:rPr>
            </w:pPr>
            <w:r w:rsidRPr="00160924">
              <w:rPr>
                <w:szCs w:val="20"/>
              </w:rPr>
              <w:t>Méduse appartient au groupe des divinités primordiales, tout comme ses cousines la Chimère et l'Hydre de Lerne</w:t>
            </w:r>
          </w:p>
        </w:tc>
      </w:tr>
      <w:tr w:rsidR="004B758F" w14:paraId="74DACD17" w14:textId="77777777" w:rsidTr="00F91A24">
        <w:trPr>
          <w:trHeight w:val="567"/>
        </w:trPr>
        <w:tc>
          <w:tcPr>
            <w:tcW w:w="3256" w:type="dxa"/>
            <w:shd w:val="clear" w:color="auto" w:fill="DEECEB"/>
            <w:vAlign w:val="center"/>
          </w:tcPr>
          <w:p w14:paraId="77F5B9B1" w14:textId="77777777" w:rsidR="004B758F" w:rsidRPr="00604287" w:rsidRDefault="004B758F" w:rsidP="00F91A24">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28E1ADF1" w14:textId="089071E9" w:rsidR="004B758F" w:rsidRDefault="00F91A24" w:rsidP="00F91A24">
            <w:pPr>
              <w:spacing w:before="120" w:after="120" w:line="240" w:lineRule="auto"/>
              <w:rPr>
                <w:rFonts w:ascii="Arial" w:hAnsi="Arial" w:cs="Arial"/>
              </w:rPr>
            </w:pPr>
            <w:r>
              <w:rPr>
                <w:szCs w:val="20"/>
              </w:rPr>
              <w:t>Une</w:t>
            </w:r>
            <w:r w:rsidR="004B758F">
              <w:rPr>
                <w:szCs w:val="20"/>
              </w:rPr>
              <w:t xml:space="preserve"> chevelure mêlée de serpents</w:t>
            </w:r>
          </w:p>
        </w:tc>
      </w:tr>
      <w:tr w:rsidR="004B758F" w14:paraId="2F918BA5" w14:textId="77777777" w:rsidTr="00F91A24">
        <w:trPr>
          <w:trHeight w:val="567"/>
        </w:trPr>
        <w:tc>
          <w:tcPr>
            <w:tcW w:w="3256" w:type="dxa"/>
            <w:shd w:val="clear" w:color="auto" w:fill="DEECEB"/>
            <w:vAlign w:val="center"/>
          </w:tcPr>
          <w:p w14:paraId="27899C51" w14:textId="7952C75F" w:rsidR="004B758F" w:rsidRPr="004B758F" w:rsidRDefault="004B758F" w:rsidP="00F91A24">
            <w:pPr>
              <w:spacing w:before="120" w:after="120" w:line="240" w:lineRule="auto"/>
              <w:rPr>
                <w:rFonts w:ascii="Arial" w:hAnsi="Arial" w:cs="Arial"/>
                <w:b/>
                <w:bCs/>
                <w:color w:val="3D636B"/>
                <w:sz w:val="22"/>
              </w:rPr>
            </w:pPr>
            <w:r w:rsidRPr="004B758F">
              <w:rPr>
                <w:rFonts w:ascii="Arial" w:hAnsi="Arial" w:cs="Arial"/>
                <w:b/>
                <w:bCs/>
                <w:color w:val="3D636B"/>
                <w:sz w:val="22"/>
              </w:rPr>
              <w:t>Caractéristiques</w:t>
            </w:r>
          </w:p>
        </w:tc>
        <w:tc>
          <w:tcPr>
            <w:tcW w:w="6542" w:type="dxa"/>
            <w:vAlign w:val="center"/>
          </w:tcPr>
          <w:p w14:paraId="653EA6CA" w14:textId="2F0F1E3C" w:rsidR="004B758F" w:rsidRDefault="004B758F" w:rsidP="00F91A24">
            <w:pPr>
              <w:spacing w:before="120" w:after="120" w:line="240" w:lineRule="auto"/>
              <w:rPr>
                <w:rFonts w:ascii="Arial" w:hAnsi="Arial" w:cs="Arial"/>
              </w:rPr>
            </w:pPr>
            <w:r w:rsidRPr="00160924">
              <w:rPr>
                <w:szCs w:val="20"/>
              </w:rPr>
              <w:t xml:space="preserve">Méduse est l'une des trois Gorgones (avec ses sœurs Euryale et </w:t>
            </w:r>
            <w:proofErr w:type="spellStart"/>
            <w:r w:rsidRPr="00160924">
              <w:rPr>
                <w:szCs w:val="20"/>
              </w:rPr>
              <w:t>Sthéno</w:t>
            </w:r>
            <w:proofErr w:type="spellEnd"/>
            <w:r w:rsidRPr="00160924">
              <w:rPr>
                <w:szCs w:val="20"/>
              </w:rPr>
              <w:t>). Elle est la seule à être mortelle. Ses yeux ont le pouvoir de pétrifier tout mortel qui croise son regard</w:t>
            </w:r>
          </w:p>
        </w:tc>
      </w:tr>
      <w:tr w:rsidR="004B758F" w14:paraId="7295645F" w14:textId="77777777" w:rsidTr="00F91A24">
        <w:trPr>
          <w:trHeight w:val="567"/>
        </w:trPr>
        <w:tc>
          <w:tcPr>
            <w:tcW w:w="3256" w:type="dxa"/>
            <w:shd w:val="clear" w:color="auto" w:fill="DEECEB"/>
            <w:vAlign w:val="center"/>
          </w:tcPr>
          <w:p w14:paraId="08FAE3B2" w14:textId="7081B09A" w:rsidR="004B758F" w:rsidRPr="00604287" w:rsidRDefault="004B758F" w:rsidP="00F91A24">
            <w:pPr>
              <w:spacing w:before="120" w:after="120" w:line="240" w:lineRule="auto"/>
              <w:rPr>
                <w:rFonts w:ascii="Arial" w:hAnsi="Arial" w:cs="Arial"/>
                <w:color w:val="3D636B"/>
              </w:rPr>
            </w:pPr>
            <w:r w:rsidRPr="004B758F">
              <w:rPr>
                <w:rFonts w:ascii="Arial" w:hAnsi="Arial" w:cs="Arial"/>
                <w:b/>
                <w:bCs/>
                <w:color w:val="3D636B"/>
                <w:sz w:val="22"/>
              </w:rPr>
              <w:t>Méduse</w:t>
            </w:r>
            <w:r w:rsidRPr="00BE27FE">
              <w:rPr>
                <w:rFonts w:ascii="Arial" w:hAnsi="Arial" w:cs="Arial"/>
                <w:b/>
                <w:bCs/>
                <w:color w:val="3D636B"/>
                <w:sz w:val="22"/>
              </w:rPr>
              <w:t xml:space="preserve"> </w:t>
            </w:r>
            <w:r w:rsidRPr="00A06249">
              <w:rPr>
                <w:rFonts w:ascii="Arial" w:hAnsi="Arial" w:cs="Arial"/>
                <w:b/>
                <w:bCs/>
                <w:color w:val="3D636B"/>
                <w:sz w:val="22"/>
              </w:rPr>
              <w:t xml:space="preserve">dans </w:t>
            </w:r>
            <w:r w:rsidRPr="00A06249">
              <w:rPr>
                <w:rFonts w:ascii="Arial" w:hAnsi="Arial" w:cs="Arial"/>
                <w:b/>
                <w:bCs/>
                <w:i/>
                <w:iCs/>
                <w:color w:val="3D636B"/>
                <w:sz w:val="22"/>
              </w:rPr>
              <w:t>Les Métamorphoses</w:t>
            </w:r>
          </w:p>
        </w:tc>
        <w:tc>
          <w:tcPr>
            <w:tcW w:w="6542" w:type="dxa"/>
            <w:vAlign w:val="center"/>
          </w:tcPr>
          <w:p w14:paraId="1BFDCC5A" w14:textId="2AEE0C2C" w:rsidR="004B758F" w:rsidRDefault="004B758F" w:rsidP="00F91A24">
            <w:pPr>
              <w:spacing w:before="120" w:after="120" w:line="240" w:lineRule="auto"/>
              <w:rPr>
                <w:rFonts w:ascii="Arial" w:hAnsi="Arial" w:cs="Arial"/>
              </w:rPr>
            </w:pPr>
            <w:r w:rsidRPr="00160924">
              <w:rPr>
                <w:szCs w:val="20"/>
              </w:rPr>
              <w:t>Equipé d’une arme tranchante fournie par Mercure, d’un bouclier donné par Minerve, de sandales ailées, d’une besace et d’un casque d’invisibilité fournis par des nymphes, Persée se rend dans la grotte des trois Gorgones. Il imagine un stratagème pour vaincre Méduse, la seule Gorgones mortelle</w:t>
            </w:r>
            <w:r>
              <w:rPr>
                <w:szCs w:val="20"/>
              </w:rPr>
              <w:t>.</w:t>
            </w:r>
          </w:p>
        </w:tc>
      </w:tr>
    </w:tbl>
    <w:p w14:paraId="3DE2204C" w14:textId="79381EAB" w:rsidR="004B758F" w:rsidRPr="002A3395" w:rsidRDefault="004B758F" w:rsidP="004B758F">
      <w:pPr>
        <w:pStyle w:val="Titre"/>
        <w:spacing w:before="240"/>
        <w:rPr>
          <w:b/>
          <w:bCs/>
        </w:rPr>
      </w:pPr>
      <w:r>
        <w:t xml:space="preserve">Fiche d’identité de </w:t>
      </w:r>
      <w:r w:rsidRPr="004B758F">
        <w:rPr>
          <w:b/>
          <w:bCs/>
        </w:rPr>
        <w:t>Dédale et Icare</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4B758F" w14:paraId="0D9F660C" w14:textId="77777777" w:rsidTr="00F91A24">
        <w:trPr>
          <w:trHeight w:val="567"/>
        </w:trPr>
        <w:tc>
          <w:tcPr>
            <w:tcW w:w="3256" w:type="dxa"/>
            <w:shd w:val="clear" w:color="auto" w:fill="DEECEB"/>
            <w:vAlign w:val="center"/>
          </w:tcPr>
          <w:p w14:paraId="02817C60" w14:textId="77777777" w:rsidR="004B758F" w:rsidRPr="00604287" w:rsidRDefault="004B758F" w:rsidP="00F91A24">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3C8D23B3" w14:textId="509EDE59" w:rsidR="004B758F" w:rsidRDefault="004B758F" w:rsidP="00F91A24">
            <w:pPr>
              <w:spacing w:before="120" w:after="120" w:line="240" w:lineRule="auto"/>
              <w:rPr>
                <w:rFonts w:ascii="Arial" w:hAnsi="Arial" w:cs="Arial"/>
              </w:rPr>
            </w:pPr>
            <w:r w:rsidRPr="00160924">
              <w:rPr>
                <w:szCs w:val="20"/>
              </w:rPr>
              <w:t xml:space="preserve">Dédale est l’architecte qui a construit le labyrinthe qui devait enfermer le Minotaure un monstre mi-homme mi-taureau. </w:t>
            </w:r>
            <w:r>
              <w:rPr>
                <w:szCs w:val="20"/>
              </w:rPr>
              <w:t>Icare est son jeune fils</w:t>
            </w:r>
          </w:p>
        </w:tc>
      </w:tr>
      <w:tr w:rsidR="004B758F" w14:paraId="765FB13F" w14:textId="77777777" w:rsidTr="00F91A24">
        <w:trPr>
          <w:trHeight w:val="567"/>
        </w:trPr>
        <w:tc>
          <w:tcPr>
            <w:tcW w:w="3256" w:type="dxa"/>
            <w:shd w:val="clear" w:color="auto" w:fill="DEECEB"/>
            <w:vAlign w:val="center"/>
          </w:tcPr>
          <w:p w14:paraId="371A8093" w14:textId="77777777" w:rsidR="004B758F" w:rsidRPr="00604287" w:rsidRDefault="004B758F" w:rsidP="00F91A24">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0EC3534F" w14:textId="5F287C56" w:rsidR="004B758F" w:rsidRDefault="00E45E4E" w:rsidP="00F91A24">
            <w:pPr>
              <w:spacing w:before="120" w:after="120" w:line="240" w:lineRule="auto"/>
              <w:rPr>
                <w:rFonts w:ascii="Arial" w:hAnsi="Arial" w:cs="Arial"/>
              </w:rPr>
            </w:pPr>
            <w:r>
              <w:rPr>
                <w:szCs w:val="20"/>
              </w:rPr>
              <w:t>Les ailes conçues par Dédale</w:t>
            </w:r>
          </w:p>
        </w:tc>
      </w:tr>
      <w:tr w:rsidR="004B758F" w14:paraId="41C350F2" w14:textId="77777777" w:rsidTr="00F91A24">
        <w:trPr>
          <w:trHeight w:val="567"/>
        </w:trPr>
        <w:tc>
          <w:tcPr>
            <w:tcW w:w="3256" w:type="dxa"/>
            <w:shd w:val="clear" w:color="auto" w:fill="DEECEB"/>
            <w:vAlign w:val="center"/>
          </w:tcPr>
          <w:p w14:paraId="2DC450D9" w14:textId="5835CD36" w:rsidR="004B758F" w:rsidRPr="00604287" w:rsidRDefault="00E45E4E" w:rsidP="00F91A24">
            <w:pPr>
              <w:spacing w:before="120" w:after="120" w:line="240" w:lineRule="auto"/>
              <w:rPr>
                <w:rFonts w:ascii="Arial" w:hAnsi="Arial" w:cs="Arial"/>
                <w:color w:val="3D636B"/>
              </w:rPr>
            </w:pPr>
            <w:r w:rsidRPr="00E45E4E">
              <w:rPr>
                <w:rFonts w:ascii="Arial" w:hAnsi="Arial" w:cs="Arial"/>
                <w:b/>
                <w:bCs/>
                <w:color w:val="3D636B"/>
                <w:sz w:val="22"/>
              </w:rPr>
              <w:t>Dédale et Icare</w:t>
            </w:r>
            <w:r w:rsidR="004B758F" w:rsidRPr="00BE27FE">
              <w:rPr>
                <w:rFonts w:ascii="Arial" w:hAnsi="Arial" w:cs="Arial"/>
                <w:b/>
                <w:bCs/>
                <w:color w:val="3D636B"/>
                <w:sz w:val="22"/>
              </w:rPr>
              <w:t xml:space="preserve"> </w:t>
            </w:r>
            <w:r w:rsidR="004B758F" w:rsidRPr="00A06249">
              <w:rPr>
                <w:rFonts w:ascii="Arial" w:hAnsi="Arial" w:cs="Arial"/>
                <w:b/>
                <w:bCs/>
                <w:color w:val="3D636B"/>
                <w:sz w:val="22"/>
              </w:rPr>
              <w:t xml:space="preserve">dans </w:t>
            </w:r>
            <w:r w:rsidR="004B758F" w:rsidRPr="00A06249">
              <w:rPr>
                <w:rFonts w:ascii="Arial" w:hAnsi="Arial" w:cs="Arial"/>
                <w:b/>
                <w:bCs/>
                <w:i/>
                <w:iCs/>
                <w:color w:val="3D636B"/>
                <w:sz w:val="22"/>
              </w:rPr>
              <w:t>Les Métamorphoses</w:t>
            </w:r>
          </w:p>
        </w:tc>
        <w:tc>
          <w:tcPr>
            <w:tcW w:w="6542" w:type="dxa"/>
            <w:vAlign w:val="center"/>
          </w:tcPr>
          <w:p w14:paraId="5F5E5A84" w14:textId="56A427E4" w:rsidR="004B758F" w:rsidRDefault="00E45E4E" w:rsidP="00F91A24">
            <w:pPr>
              <w:spacing w:before="120" w:after="120" w:line="240" w:lineRule="auto"/>
              <w:rPr>
                <w:rFonts w:ascii="Arial" w:hAnsi="Arial" w:cs="Arial"/>
              </w:rPr>
            </w:pPr>
            <w:r w:rsidRPr="00160924">
              <w:rPr>
                <w:szCs w:val="20"/>
              </w:rPr>
              <w:t>Après la mort du Minotaure, Dédale et Icare sont emprisonnés dans le labyrinthe par le roi Minos. Dédale élabore un stratagème pour s’enfuir avec son fils</w:t>
            </w:r>
            <w:r>
              <w:rPr>
                <w:szCs w:val="20"/>
              </w:rPr>
              <w:t>.</w:t>
            </w:r>
          </w:p>
        </w:tc>
      </w:tr>
    </w:tbl>
    <w:p w14:paraId="763759D4" w14:textId="419FF88A" w:rsidR="00160924" w:rsidRPr="002A3395" w:rsidRDefault="00E45E4E" w:rsidP="00E45E4E">
      <w:pPr>
        <w:pStyle w:val="Titre"/>
        <w:spacing w:before="240"/>
        <w:rPr>
          <w:b/>
          <w:bCs/>
        </w:rPr>
      </w:pPr>
      <w:r>
        <w:t>Fiche d’identité d’</w:t>
      </w:r>
      <w:r w:rsidR="00160924" w:rsidRPr="002A3395">
        <w:rPr>
          <w:b/>
          <w:bCs/>
        </w:rPr>
        <w:t>Orphée</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E45E4E" w14:paraId="20FDAFFF" w14:textId="77777777" w:rsidTr="00F91A24">
        <w:trPr>
          <w:trHeight w:val="567"/>
        </w:trPr>
        <w:tc>
          <w:tcPr>
            <w:tcW w:w="3256" w:type="dxa"/>
            <w:shd w:val="clear" w:color="auto" w:fill="DEECEB"/>
            <w:vAlign w:val="center"/>
          </w:tcPr>
          <w:p w14:paraId="4D14DDC7" w14:textId="77777777" w:rsidR="00E45E4E" w:rsidRPr="00604287" w:rsidRDefault="00E45E4E" w:rsidP="00F91A24">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348D04CB" w14:textId="273CDF5B" w:rsidR="00E45E4E" w:rsidRDefault="00E45E4E" w:rsidP="00F91A24">
            <w:pPr>
              <w:spacing w:before="120" w:after="120" w:line="240" w:lineRule="auto"/>
              <w:rPr>
                <w:rFonts w:ascii="Arial" w:hAnsi="Arial" w:cs="Arial"/>
              </w:rPr>
            </w:pPr>
            <w:r w:rsidRPr="00160924">
              <w:rPr>
                <w:szCs w:val="20"/>
              </w:rPr>
              <w:t>Poète et musicien</w:t>
            </w:r>
          </w:p>
        </w:tc>
      </w:tr>
      <w:tr w:rsidR="00E45E4E" w14:paraId="0C98F194" w14:textId="77777777" w:rsidTr="00F91A24">
        <w:trPr>
          <w:trHeight w:val="567"/>
        </w:trPr>
        <w:tc>
          <w:tcPr>
            <w:tcW w:w="3256" w:type="dxa"/>
            <w:shd w:val="clear" w:color="auto" w:fill="DEECEB"/>
            <w:vAlign w:val="center"/>
          </w:tcPr>
          <w:p w14:paraId="3F5591B8" w14:textId="77777777" w:rsidR="00E45E4E" w:rsidRPr="00604287" w:rsidRDefault="00E45E4E" w:rsidP="00F91A24">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50C40FA4" w14:textId="63029BBD" w:rsidR="00E45E4E" w:rsidRDefault="00E45E4E" w:rsidP="00F91A24">
            <w:pPr>
              <w:spacing w:before="120" w:after="120" w:line="240" w:lineRule="auto"/>
              <w:rPr>
                <w:rFonts w:ascii="Arial" w:hAnsi="Arial" w:cs="Arial"/>
              </w:rPr>
            </w:pPr>
            <w:r>
              <w:rPr>
                <w:szCs w:val="20"/>
              </w:rPr>
              <w:t>La lyre, la couronne de feuilles. Il est souvent représenté avec sa femme Eurydice</w:t>
            </w:r>
          </w:p>
        </w:tc>
      </w:tr>
      <w:tr w:rsidR="00E45E4E" w14:paraId="73F1F41F" w14:textId="77777777" w:rsidTr="00F91A24">
        <w:trPr>
          <w:trHeight w:val="567"/>
        </w:trPr>
        <w:tc>
          <w:tcPr>
            <w:tcW w:w="3256" w:type="dxa"/>
            <w:shd w:val="clear" w:color="auto" w:fill="DEECEB"/>
            <w:vAlign w:val="center"/>
          </w:tcPr>
          <w:p w14:paraId="62787CED" w14:textId="77777777" w:rsidR="00E45E4E" w:rsidRPr="004B758F" w:rsidRDefault="00E45E4E" w:rsidP="00F91A24">
            <w:pPr>
              <w:spacing w:before="120" w:after="120" w:line="240" w:lineRule="auto"/>
              <w:rPr>
                <w:rFonts w:ascii="Arial" w:hAnsi="Arial" w:cs="Arial"/>
                <w:b/>
                <w:bCs/>
                <w:color w:val="3D636B"/>
                <w:sz w:val="22"/>
              </w:rPr>
            </w:pPr>
            <w:r w:rsidRPr="004B758F">
              <w:rPr>
                <w:rFonts w:ascii="Arial" w:hAnsi="Arial" w:cs="Arial"/>
                <w:b/>
                <w:bCs/>
                <w:color w:val="3D636B"/>
                <w:sz w:val="22"/>
              </w:rPr>
              <w:t>Caractéristiques</w:t>
            </w:r>
          </w:p>
        </w:tc>
        <w:tc>
          <w:tcPr>
            <w:tcW w:w="6542" w:type="dxa"/>
            <w:vAlign w:val="center"/>
          </w:tcPr>
          <w:p w14:paraId="435D78D9" w14:textId="420E70EF" w:rsidR="00E45E4E" w:rsidRDefault="00E45E4E" w:rsidP="00F91A24">
            <w:pPr>
              <w:spacing w:before="120" w:after="120" w:line="240" w:lineRule="auto"/>
              <w:rPr>
                <w:rFonts w:ascii="Arial" w:hAnsi="Arial" w:cs="Arial"/>
              </w:rPr>
            </w:pPr>
            <w:r w:rsidRPr="00160924">
              <w:rPr>
                <w:szCs w:val="20"/>
              </w:rPr>
              <w:t>Orphée sait charmer les animaux sauvages et parvient à émouvoir les êtres inanimés dès qu’il jou</w:t>
            </w:r>
            <w:r>
              <w:rPr>
                <w:szCs w:val="20"/>
              </w:rPr>
              <w:t>e</w:t>
            </w:r>
            <w:r w:rsidRPr="00160924">
              <w:rPr>
                <w:szCs w:val="20"/>
              </w:rPr>
              <w:t xml:space="preserve"> de la lyre.</w:t>
            </w:r>
          </w:p>
        </w:tc>
      </w:tr>
      <w:tr w:rsidR="00E45E4E" w14:paraId="123EC612" w14:textId="77777777" w:rsidTr="00F91A24">
        <w:trPr>
          <w:trHeight w:val="567"/>
        </w:trPr>
        <w:tc>
          <w:tcPr>
            <w:tcW w:w="3256" w:type="dxa"/>
            <w:shd w:val="clear" w:color="auto" w:fill="DEECEB"/>
            <w:vAlign w:val="center"/>
          </w:tcPr>
          <w:p w14:paraId="242F3A8E" w14:textId="450982F3" w:rsidR="00E45E4E" w:rsidRPr="00604287" w:rsidRDefault="00E45E4E" w:rsidP="00F91A24">
            <w:pPr>
              <w:spacing w:before="120" w:after="120" w:line="240" w:lineRule="auto"/>
              <w:rPr>
                <w:rFonts w:ascii="Arial" w:hAnsi="Arial" w:cs="Arial"/>
                <w:color w:val="3D636B"/>
              </w:rPr>
            </w:pPr>
            <w:r w:rsidRPr="00E45E4E">
              <w:rPr>
                <w:rFonts w:ascii="Arial" w:hAnsi="Arial" w:cs="Arial"/>
                <w:b/>
                <w:bCs/>
                <w:color w:val="3D636B"/>
                <w:sz w:val="22"/>
              </w:rPr>
              <w:t>Orphée</w:t>
            </w:r>
            <w:r w:rsidRPr="00BE27FE">
              <w:rPr>
                <w:rFonts w:ascii="Arial" w:hAnsi="Arial" w:cs="Arial"/>
                <w:b/>
                <w:bCs/>
                <w:color w:val="3D636B"/>
                <w:sz w:val="22"/>
              </w:rPr>
              <w:t xml:space="preserve"> </w:t>
            </w:r>
            <w:r w:rsidRPr="00A06249">
              <w:rPr>
                <w:rFonts w:ascii="Arial" w:hAnsi="Arial" w:cs="Arial"/>
                <w:b/>
                <w:bCs/>
                <w:color w:val="3D636B"/>
                <w:sz w:val="22"/>
              </w:rPr>
              <w:t xml:space="preserve">dans </w:t>
            </w:r>
            <w:r w:rsidRPr="00A06249">
              <w:rPr>
                <w:rFonts w:ascii="Arial" w:hAnsi="Arial" w:cs="Arial"/>
                <w:b/>
                <w:bCs/>
                <w:i/>
                <w:iCs/>
                <w:color w:val="3D636B"/>
                <w:sz w:val="22"/>
              </w:rPr>
              <w:t>Les Métamorphoses</w:t>
            </w:r>
          </w:p>
        </w:tc>
        <w:tc>
          <w:tcPr>
            <w:tcW w:w="6542" w:type="dxa"/>
            <w:vAlign w:val="center"/>
          </w:tcPr>
          <w:p w14:paraId="42E625A3" w14:textId="3DCE4653" w:rsidR="00E45E4E" w:rsidRDefault="00E45E4E" w:rsidP="00F91A24">
            <w:pPr>
              <w:spacing w:before="120" w:after="120" w:line="240" w:lineRule="auto"/>
              <w:rPr>
                <w:rFonts w:ascii="Arial" w:hAnsi="Arial" w:cs="Arial"/>
              </w:rPr>
            </w:pPr>
            <w:r w:rsidRPr="00160924">
              <w:rPr>
                <w:szCs w:val="20"/>
              </w:rPr>
              <w:t>Le jour même de son mariage avec Eurydice, cette dernière se fait mordre par un serpent caché dans les hautes herbes. Elle en meurt et descend au royaume des Enfers. Orphée, inconsolable, décide de ramener Eurydice dans le monde des vivants</w:t>
            </w:r>
            <w:r>
              <w:rPr>
                <w:szCs w:val="20"/>
              </w:rPr>
              <w:t>.</w:t>
            </w:r>
          </w:p>
        </w:tc>
      </w:tr>
    </w:tbl>
    <w:p w14:paraId="2ACED471" w14:textId="77777777" w:rsidR="00F91A24" w:rsidRDefault="00F91A24" w:rsidP="00F91A24">
      <w:r>
        <w:br w:type="page"/>
      </w:r>
    </w:p>
    <w:p w14:paraId="75407065" w14:textId="2FC16F12" w:rsidR="00160924" w:rsidRPr="002A3395" w:rsidRDefault="00E45E4E" w:rsidP="00E45E4E">
      <w:pPr>
        <w:pStyle w:val="Titre"/>
        <w:spacing w:before="240"/>
        <w:rPr>
          <w:b/>
          <w:bCs/>
        </w:rPr>
      </w:pPr>
      <w:r>
        <w:lastRenderedPageBreak/>
        <w:t xml:space="preserve">Fiche d’identité de </w:t>
      </w:r>
      <w:r w:rsidR="00160924" w:rsidRPr="002A3395">
        <w:rPr>
          <w:b/>
          <w:bCs/>
        </w:rPr>
        <w:t>Pan</w:t>
      </w:r>
    </w:p>
    <w:tbl>
      <w:tblPr>
        <w:tblStyle w:val="Grilledutableau"/>
        <w:tblW w:w="5000" w:type="pct"/>
        <w:tblBorders>
          <w:top w:val="single" w:sz="4" w:space="0" w:color="7DB4B3"/>
          <w:left w:val="single" w:sz="4" w:space="0" w:color="7DB4B3"/>
          <w:bottom w:val="single" w:sz="4" w:space="0" w:color="7DB4B3"/>
          <w:right w:val="single" w:sz="4" w:space="0" w:color="7DB4B3"/>
          <w:insideH w:val="single" w:sz="4" w:space="0" w:color="7DB4B3"/>
          <w:insideV w:val="single" w:sz="4" w:space="0" w:color="7DB4B3"/>
        </w:tblBorders>
        <w:tblLook w:val="04A0" w:firstRow="1" w:lastRow="0" w:firstColumn="1" w:lastColumn="0" w:noHBand="0" w:noVBand="1"/>
      </w:tblPr>
      <w:tblGrid>
        <w:gridCol w:w="3256"/>
        <w:gridCol w:w="6542"/>
      </w:tblGrid>
      <w:tr w:rsidR="00E45E4E" w14:paraId="54ADA518" w14:textId="77777777" w:rsidTr="00F91A24">
        <w:trPr>
          <w:trHeight w:val="567"/>
        </w:trPr>
        <w:tc>
          <w:tcPr>
            <w:tcW w:w="3256" w:type="dxa"/>
            <w:shd w:val="clear" w:color="auto" w:fill="DEECEB"/>
            <w:vAlign w:val="center"/>
          </w:tcPr>
          <w:p w14:paraId="5457ECA8" w14:textId="77777777" w:rsidR="00E45E4E" w:rsidRPr="00604287" w:rsidRDefault="00E45E4E" w:rsidP="00F91A24">
            <w:pPr>
              <w:tabs>
                <w:tab w:val="right" w:pos="3610"/>
              </w:tabs>
              <w:spacing w:before="120" w:after="120" w:line="240" w:lineRule="auto"/>
              <w:rPr>
                <w:rFonts w:ascii="Arial" w:hAnsi="Arial" w:cs="Arial"/>
                <w:color w:val="3D636B"/>
              </w:rPr>
            </w:pPr>
            <w:r w:rsidRPr="00604287">
              <w:rPr>
                <w:rFonts w:ascii="Arial" w:hAnsi="Arial" w:cs="Arial"/>
                <w:b/>
                <w:bCs/>
                <w:color w:val="3D636B"/>
                <w:sz w:val="22"/>
              </w:rPr>
              <w:t>Sa fonction principale</w:t>
            </w:r>
          </w:p>
        </w:tc>
        <w:tc>
          <w:tcPr>
            <w:tcW w:w="6542" w:type="dxa"/>
            <w:vAlign w:val="center"/>
          </w:tcPr>
          <w:p w14:paraId="4C1ECD0F" w14:textId="3BB2A692" w:rsidR="00E45E4E" w:rsidRDefault="00E45E4E" w:rsidP="00F91A24">
            <w:pPr>
              <w:spacing w:before="120" w:after="120" w:line="240" w:lineRule="auto"/>
              <w:rPr>
                <w:rFonts w:ascii="Arial" w:hAnsi="Arial" w:cs="Arial"/>
              </w:rPr>
            </w:pPr>
            <w:r w:rsidRPr="00160924">
              <w:rPr>
                <w:szCs w:val="20"/>
              </w:rPr>
              <w:t>Divinité de la nature, protectrice des bergers et des troupeaux mais aussi dieu des chasseurs et de la panique</w:t>
            </w:r>
          </w:p>
        </w:tc>
      </w:tr>
      <w:tr w:rsidR="00E45E4E" w14:paraId="5EAB89F0" w14:textId="77777777" w:rsidTr="00F91A24">
        <w:trPr>
          <w:trHeight w:val="567"/>
        </w:trPr>
        <w:tc>
          <w:tcPr>
            <w:tcW w:w="3256" w:type="dxa"/>
            <w:shd w:val="clear" w:color="auto" w:fill="DEECEB"/>
            <w:vAlign w:val="center"/>
          </w:tcPr>
          <w:p w14:paraId="24A37219" w14:textId="77777777" w:rsidR="00E45E4E" w:rsidRPr="00604287" w:rsidRDefault="00E45E4E" w:rsidP="00F91A24">
            <w:pPr>
              <w:spacing w:before="120" w:after="120" w:line="240" w:lineRule="auto"/>
              <w:rPr>
                <w:rFonts w:ascii="Arial" w:hAnsi="Arial" w:cs="Arial"/>
                <w:color w:val="3D636B"/>
              </w:rPr>
            </w:pPr>
            <w:r w:rsidRPr="00604287">
              <w:rPr>
                <w:rFonts w:ascii="Arial" w:hAnsi="Arial" w:cs="Arial"/>
                <w:b/>
                <w:bCs/>
                <w:color w:val="3D636B"/>
                <w:sz w:val="22"/>
              </w:rPr>
              <w:t>Ses attributs</w:t>
            </w:r>
          </w:p>
        </w:tc>
        <w:tc>
          <w:tcPr>
            <w:tcW w:w="6542" w:type="dxa"/>
            <w:vAlign w:val="center"/>
          </w:tcPr>
          <w:p w14:paraId="2D5CDD89" w14:textId="31871BA4" w:rsidR="00E45E4E" w:rsidRDefault="00E45E4E" w:rsidP="00F91A24">
            <w:pPr>
              <w:spacing w:before="120" w:after="120" w:line="240" w:lineRule="auto"/>
              <w:rPr>
                <w:rFonts w:ascii="Arial" w:hAnsi="Arial" w:cs="Arial"/>
              </w:rPr>
            </w:pPr>
            <w:r w:rsidRPr="00160924">
              <w:rPr>
                <w:szCs w:val="20"/>
              </w:rPr>
              <w:t>Syrinx (flûte de pan), le bâton du berger, la couronne, le rameau de pin, ainsi que les cornes et les pattes de bouc</w:t>
            </w:r>
          </w:p>
        </w:tc>
      </w:tr>
      <w:tr w:rsidR="00E45E4E" w14:paraId="1D6CD851" w14:textId="77777777" w:rsidTr="00F91A24">
        <w:trPr>
          <w:trHeight w:val="567"/>
        </w:trPr>
        <w:tc>
          <w:tcPr>
            <w:tcW w:w="3256" w:type="dxa"/>
            <w:shd w:val="clear" w:color="auto" w:fill="DEECEB"/>
            <w:vAlign w:val="center"/>
          </w:tcPr>
          <w:p w14:paraId="75D7ACBA" w14:textId="6EEF7C1E" w:rsidR="00E45E4E" w:rsidRPr="004B758F" w:rsidRDefault="00E45E4E" w:rsidP="00F91A24">
            <w:pPr>
              <w:spacing w:before="120" w:after="120" w:line="240" w:lineRule="auto"/>
              <w:rPr>
                <w:rFonts w:ascii="Arial" w:hAnsi="Arial" w:cs="Arial"/>
                <w:b/>
                <w:bCs/>
                <w:color w:val="3D636B"/>
                <w:sz w:val="22"/>
              </w:rPr>
            </w:pPr>
            <w:r w:rsidRPr="00E45E4E">
              <w:rPr>
                <w:rFonts w:ascii="Arial" w:hAnsi="Arial" w:cs="Arial"/>
                <w:b/>
                <w:bCs/>
                <w:color w:val="3D636B"/>
                <w:sz w:val="22"/>
              </w:rPr>
              <w:t>Son animal</w:t>
            </w:r>
          </w:p>
        </w:tc>
        <w:tc>
          <w:tcPr>
            <w:tcW w:w="6542" w:type="dxa"/>
            <w:vAlign w:val="center"/>
          </w:tcPr>
          <w:p w14:paraId="6E0A5507" w14:textId="27C03672" w:rsidR="00E45E4E" w:rsidRDefault="00E45E4E" w:rsidP="00F91A24">
            <w:pPr>
              <w:spacing w:before="120" w:after="120" w:line="240" w:lineRule="auto"/>
              <w:rPr>
                <w:rFonts w:ascii="Arial" w:hAnsi="Arial" w:cs="Arial"/>
              </w:rPr>
            </w:pPr>
            <w:r w:rsidRPr="00160924">
              <w:rPr>
                <w:szCs w:val="20"/>
              </w:rPr>
              <w:t>La chèvre</w:t>
            </w:r>
          </w:p>
        </w:tc>
      </w:tr>
      <w:tr w:rsidR="00E45E4E" w14:paraId="1E3955CA" w14:textId="77777777" w:rsidTr="00F91A24">
        <w:trPr>
          <w:trHeight w:val="567"/>
        </w:trPr>
        <w:tc>
          <w:tcPr>
            <w:tcW w:w="3256" w:type="dxa"/>
            <w:shd w:val="clear" w:color="auto" w:fill="DEECEB"/>
            <w:vAlign w:val="center"/>
          </w:tcPr>
          <w:p w14:paraId="5FD88A08" w14:textId="7159DCED" w:rsidR="00E45E4E" w:rsidRPr="00E45E4E" w:rsidRDefault="00E45E4E" w:rsidP="00F91A24">
            <w:pPr>
              <w:spacing w:before="120" w:after="120" w:line="240" w:lineRule="auto"/>
              <w:rPr>
                <w:rFonts w:ascii="Arial" w:hAnsi="Arial" w:cs="Arial"/>
                <w:b/>
                <w:bCs/>
                <w:color w:val="3D636B"/>
                <w:sz w:val="22"/>
              </w:rPr>
            </w:pPr>
            <w:r w:rsidRPr="00E45E4E">
              <w:rPr>
                <w:rFonts w:ascii="Arial" w:hAnsi="Arial" w:cs="Arial"/>
                <w:b/>
                <w:bCs/>
                <w:color w:val="3D636B"/>
                <w:sz w:val="22"/>
              </w:rPr>
              <w:t>Sa résidence</w:t>
            </w:r>
            <w:r w:rsidRPr="00160924">
              <w:rPr>
                <w:b/>
                <w:bCs/>
                <w:szCs w:val="20"/>
              </w:rPr>
              <w:t> </w:t>
            </w:r>
          </w:p>
        </w:tc>
        <w:tc>
          <w:tcPr>
            <w:tcW w:w="6542" w:type="dxa"/>
            <w:vAlign w:val="center"/>
          </w:tcPr>
          <w:p w14:paraId="11344B4C" w14:textId="2121FF9F" w:rsidR="00E45E4E" w:rsidRDefault="00E45E4E" w:rsidP="00F91A24">
            <w:pPr>
              <w:spacing w:before="120" w:after="120" w:line="240" w:lineRule="auto"/>
              <w:rPr>
                <w:rFonts w:ascii="Arial" w:hAnsi="Arial" w:cs="Arial"/>
              </w:rPr>
            </w:pPr>
            <w:proofErr w:type="gramStart"/>
            <w:r w:rsidRPr="00160924">
              <w:rPr>
                <w:szCs w:val="20"/>
              </w:rPr>
              <w:t>sur</w:t>
            </w:r>
            <w:proofErr w:type="gramEnd"/>
            <w:r w:rsidRPr="00160924">
              <w:rPr>
                <w:szCs w:val="20"/>
              </w:rPr>
              <w:t xml:space="preserve"> l'Olympe, sa laideur finit par déranger ; Pan s'exile sur terre, parmi les mortels et les animaux</w:t>
            </w:r>
          </w:p>
        </w:tc>
      </w:tr>
      <w:tr w:rsidR="00E45E4E" w14:paraId="2A7CE83B" w14:textId="77777777" w:rsidTr="00F91A24">
        <w:trPr>
          <w:trHeight w:val="567"/>
        </w:trPr>
        <w:tc>
          <w:tcPr>
            <w:tcW w:w="3256" w:type="dxa"/>
            <w:shd w:val="clear" w:color="auto" w:fill="DEECEB"/>
            <w:vAlign w:val="center"/>
          </w:tcPr>
          <w:p w14:paraId="73B36F1E" w14:textId="7CCC7DE2" w:rsidR="00E45E4E" w:rsidRPr="00604287" w:rsidRDefault="00E45E4E" w:rsidP="00F91A24">
            <w:pPr>
              <w:spacing w:before="120" w:after="120" w:line="240" w:lineRule="auto"/>
              <w:rPr>
                <w:rFonts w:ascii="Arial" w:hAnsi="Arial" w:cs="Arial"/>
                <w:color w:val="3D636B"/>
              </w:rPr>
            </w:pPr>
            <w:r w:rsidRPr="00E45E4E">
              <w:rPr>
                <w:rFonts w:ascii="Arial" w:hAnsi="Arial" w:cs="Arial"/>
                <w:b/>
                <w:bCs/>
                <w:color w:val="3D636B"/>
                <w:sz w:val="22"/>
              </w:rPr>
              <w:t>Pan</w:t>
            </w:r>
            <w:r w:rsidRPr="00BE27FE">
              <w:rPr>
                <w:rFonts w:ascii="Arial" w:hAnsi="Arial" w:cs="Arial"/>
                <w:b/>
                <w:bCs/>
                <w:color w:val="3D636B"/>
                <w:sz w:val="22"/>
              </w:rPr>
              <w:t xml:space="preserve"> </w:t>
            </w:r>
            <w:r w:rsidRPr="00A06249">
              <w:rPr>
                <w:rFonts w:ascii="Arial" w:hAnsi="Arial" w:cs="Arial"/>
                <w:b/>
                <w:bCs/>
                <w:color w:val="3D636B"/>
                <w:sz w:val="22"/>
              </w:rPr>
              <w:t xml:space="preserve">dans </w:t>
            </w:r>
            <w:r w:rsidRPr="00A06249">
              <w:rPr>
                <w:rFonts w:ascii="Arial" w:hAnsi="Arial" w:cs="Arial"/>
                <w:b/>
                <w:bCs/>
                <w:i/>
                <w:iCs/>
                <w:color w:val="3D636B"/>
                <w:sz w:val="22"/>
              </w:rPr>
              <w:t>Les Métamorphoses</w:t>
            </w:r>
          </w:p>
        </w:tc>
        <w:tc>
          <w:tcPr>
            <w:tcW w:w="6542" w:type="dxa"/>
            <w:vAlign w:val="center"/>
          </w:tcPr>
          <w:p w14:paraId="45BACDFB" w14:textId="6FBDD9DB" w:rsidR="00E45E4E" w:rsidRDefault="00E45E4E" w:rsidP="00F91A24">
            <w:pPr>
              <w:spacing w:before="120" w:after="120" w:line="240" w:lineRule="auto"/>
              <w:rPr>
                <w:rFonts w:ascii="Arial" w:hAnsi="Arial" w:cs="Arial"/>
              </w:rPr>
            </w:pPr>
            <w:r w:rsidRPr="00160924">
              <w:rPr>
                <w:szCs w:val="20"/>
              </w:rPr>
              <w:t xml:space="preserve">Pan vit sur les versants du mont </w:t>
            </w:r>
            <w:proofErr w:type="spellStart"/>
            <w:r w:rsidRPr="00160924">
              <w:rPr>
                <w:szCs w:val="20"/>
              </w:rPr>
              <w:t>Tmole</w:t>
            </w:r>
            <w:proofErr w:type="spellEnd"/>
            <w:r w:rsidRPr="00160924">
              <w:rPr>
                <w:szCs w:val="20"/>
              </w:rPr>
              <w:t xml:space="preserve">. Il attire les nymphes de cette montagne grâce au son de son syrinx. Il défie Apollon et sa lyre. Le dieu du mont est pris pour juge de cette compétition inégale. Pan souffle dans ses pipeaux rustiques et charme, par ce </w:t>
            </w:r>
            <w:proofErr w:type="spellStart"/>
            <w:r w:rsidRPr="00160924">
              <w:rPr>
                <w:szCs w:val="20"/>
              </w:rPr>
              <w:t>son</w:t>
            </w:r>
            <w:proofErr w:type="spellEnd"/>
            <w:r w:rsidRPr="00160924">
              <w:rPr>
                <w:szCs w:val="20"/>
              </w:rPr>
              <w:t xml:space="preserve">, l'oreille grossière de Midas présent à ce combat. Apollon, à son tour, joue de sa lyre et charme le </w:t>
            </w:r>
            <w:proofErr w:type="spellStart"/>
            <w:r w:rsidRPr="00160924">
              <w:rPr>
                <w:szCs w:val="20"/>
              </w:rPr>
              <w:t>Tmole</w:t>
            </w:r>
            <w:proofErr w:type="spellEnd"/>
            <w:r w:rsidRPr="00160924">
              <w:rPr>
                <w:szCs w:val="20"/>
              </w:rPr>
              <w:t xml:space="preserve"> qui le déclare vainqueur. Mais Midas, décide d’intervenir</w:t>
            </w:r>
            <w:r>
              <w:rPr>
                <w:szCs w:val="20"/>
              </w:rPr>
              <w:t>.</w:t>
            </w:r>
          </w:p>
        </w:tc>
      </w:tr>
    </w:tbl>
    <w:p w14:paraId="79F07105" w14:textId="1F85EC10" w:rsidR="00160924" w:rsidRPr="00160924" w:rsidRDefault="00160924" w:rsidP="00E45E4E">
      <w:pPr>
        <w:spacing w:line="240" w:lineRule="auto"/>
        <w:rPr>
          <w:szCs w:val="20"/>
        </w:rPr>
      </w:pPr>
    </w:p>
    <w:sectPr w:rsidR="00160924" w:rsidRPr="00160924" w:rsidSect="00E45E4E">
      <w:headerReference w:type="default" r:id="rId9"/>
      <w:headerReference w:type="first" r:id="rId10"/>
      <w:pgSz w:w="11906" w:h="16838"/>
      <w:pgMar w:top="1134" w:right="1134" w:bottom="709" w:left="96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2DE53" w14:textId="77777777" w:rsidR="005C4A95" w:rsidRDefault="005C4A95">
      <w:pPr>
        <w:spacing w:after="0" w:line="240" w:lineRule="auto"/>
      </w:pPr>
      <w:r>
        <w:separator/>
      </w:r>
    </w:p>
  </w:endnote>
  <w:endnote w:type="continuationSeparator" w:id="0">
    <w:p w14:paraId="1CC1F63E" w14:textId="77777777" w:rsidR="005C4A95" w:rsidRDefault="005C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Light">
    <w:panose1 w:val="02000000000000000000"/>
    <w:charset w:val="00"/>
    <w:family w:val="auto"/>
    <w:pitch w:val="variable"/>
    <w:sig w:usb0="0000000F" w:usb1="00000000" w:usb2="00000000" w:usb3="00000000" w:csb0="00000003"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Marianne ExtraBold">
    <w:panose1 w:val="02000000000000000000"/>
    <w:charset w:val="00"/>
    <w:family w:val="auto"/>
    <w:pitch w:val="variable"/>
    <w:sig w:usb0="0000000F" w:usb1="00000000" w:usb2="00000000" w:usb3="00000000" w:csb0="00000003" w:csb1="00000000"/>
  </w:font>
  <w:font w:name="Noto Sans">
    <w:charset w:val="00"/>
    <w:family w:val="swiss"/>
    <w:pitch w:val="variable"/>
    <w:sig w:usb0="E00082FF" w:usb1="400078FF" w:usb2="00000021" w:usb3="00000000" w:csb0="0000019F" w:csb1="00000000"/>
  </w:font>
  <w:font w:name="Carlito">
    <w:altName w:val="Cambria"/>
    <w:charset w:val="00"/>
    <w:family w:val="auto"/>
    <w:pitch w:val="default"/>
  </w:font>
  <w:font w:name="Noto Sans SC Regular">
    <w:charset w:val="00"/>
    <w:family w:val="auto"/>
    <w:pitch w:val="default"/>
  </w:font>
  <w:font w:name="Verdana">
    <w:panose1 w:val="020B0604030504040204"/>
    <w:charset w:val="00"/>
    <w:family w:val="swiss"/>
    <w:pitch w:val="variable"/>
    <w:sig w:usb0="A00006FF" w:usb1="4000205B" w:usb2="00000010" w:usb3="00000000" w:csb0="0000019F" w:csb1="00000000"/>
  </w:font>
  <w:font w:name="DINPro-Bold">
    <w:altName w:val="Corbel"/>
    <w:panose1 w:val="00000000000000000000"/>
    <w:charset w:val="00"/>
    <w:family w:val="modern"/>
    <w:notTrueType/>
    <w:pitch w:val="variable"/>
    <w:sig w:usb0="800002AF" w:usb1="4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F">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F5C59" w14:textId="77777777" w:rsidR="005C4A95" w:rsidRDefault="005C4A95">
      <w:pPr>
        <w:spacing w:after="0" w:line="240" w:lineRule="auto"/>
      </w:pPr>
      <w:r>
        <w:separator/>
      </w:r>
    </w:p>
  </w:footnote>
  <w:footnote w:type="continuationSeparator" w:id="0">
    <w:p w14:paraId="642815DC" w14:textId="77777777" w:rsidR="005C4A95" w:rsidRDefault="005C4A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BCFCA" w14:textId="598DF786" w:rsidR="00E45E4E" w:rsidRDefault="00E45E4E">
    <w:pPr>
      <w:pStyle w:val="En-tte"/>
    </w:pPr>
    <w:r>
      <w:rPr>
        <w:noProof/>
      </w:rPr>
      <w:drawing>
        <wp:anchor distT="0" distB="0" distL="114300" distR="114300" simplePos="0" relativeHeight="251661312" behindDoc="0" locked="0" layoutInCell="1" allowOverlap="1" wp14:anchorId="365DA9AB" wp14:editId="485C0B69">
          <wp:simplePos x="0" y="0"/>
          <wp:positionH relativeFrom="margin">
            <wp:align>left</wp:align>
          </wp:positionH>
          <wp:positionV relativeFrom="paragraph">
            <wp:posOffset>317500</wp:posOffset>
          </wp:positionV>
          <wp:extent cx="6245860" cy="248920"/>
          <wp:effectExtent l="0" t="0" r="2540" b="0"/>
          <wp:wrapTopAndBottom/>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6245860" cy="2489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BC74" w14:textId="3D9BFCB1" w:rsidR="00947E12" w:rsidRDefault="00947E12">
    <w:pPr>
      <w:pStyle w:val="En-tte"/>
    </w:pPr>
    <w:r>
      <w:rPr>
        <w:noProof/>
      </w:rPr>
      <w:drawing>
        <wp:anchor distT="0" distB="0" distL="114300" distR="114300" simplePos="0" relativeHeight="251659264" behindDoc="0" locked="0" layoutInCell="1" allowOverlap="1" wp14:anchorId="2439DB6F" wp14:editId="280DEBEE">
          <wp:simplePos x="0" y="0"/>
          <wp:positionH relativeFrom="margin">
            <wp:align>left</wp:align>
          </wp:positionH>
          <wp:positionV relativeFrom="paragraph">
            <wp:posOffset>359410</wp:posOffset>
          </wp:positionV>
          <wp:extent cx="6245860" cy="248920"/>
          <wp:effectExtent l="0" t="0" r="2540" b="0"/>
          <wp:wrapTopAndBottom/>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6245860" cy="248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4C0"/>
    <w:multiLevelType w:val="hybridMultilevel"/>
    <w:tmpl w:val="02C0E40A"/>
    <w:lvl w:ilvl="0" w:tplc="EAC2B69E">
      <w:start w:val="1"/>
      <w:numFmt w:val="bullet"/>
      <w:lvlText w:val="•"/>
      <w:lvlJc w:val="left"/>
      <w:pPr>
        <w:tabs>
          <w:tab w:val="num" w:pos="720"/>
        </w:tabs>
        <w:ind w:left="720" w:hanging="360"/>
      </w:pPr>
      <w:rPr>
        <w:rFonts w:ascii="Arial" w:hAnsi="Arial" w:hint="default"/>
      </w:rPr>
    </w:lvl>
    <w:lvl w:ilvl="1" w:tplc="76D2C0EA" w:tentative="1">
      <w:start w:val="1"/>
      <w:numFmt w:val="bullet"/>
      <w:lvlText w:val="•"/>
      <w:lvlJc w:val="left"/>
      <w:pPr>
        <w:tabs>
          <w:tab w:val="num" w:pos="1440"/>
        </w:tabs>
        <w:ind w:left="1440" w:hanging="360"/>
      </w:pPr>
      <w:rPr>
        <w:rFonts w:ascii="Arial" w:hAnsi="Arial" w:hint="default"/>
      </w:rPr>
    </w:lvl>
    <w:lvl w:ilvl="2" w:tplc="6010E506" w:tentative="1">
      <w:start w:val="1"/>
      <w:numFmt w:val="bullet"/>
      <w:lvlText w:val="•"/>
      <w:lvlJc w:val="left"/>
      <w:pPr>
        <w:tabs>
          <w:tab w:val="num" w:pos="2160"/>
        </w:tabs>
        <w:ind w:left="2160" w:hanging="360"/>
      </w:pPr>
      <w:rPr>
        <w:rFonts w:ascii="Arial" w:hAnsi="Arial" w:hint="default"/>
      </w:rPr>
    </w:lvl>
    <w:lvl w:ilvl="3" w:tplc="D890A730" w:tentative="1">
      <w:start w:val="1"/>
      <w:numFmt w:val="bullet"/>
      <w:lvlText w:val="•"/>
      <w:lvlJc w:val="left"/>
      <w:pPr>
        <w:tabs>
          <w:tab w:val="num" w:pos="2880"/>
        </w:tabs>
        <w:ind w:left="2880" w:hanging="360"/>
      </w:pPr>
      <w:rPr>
        <w:rFonts w:ascii="Arial" w:hAnsi="Arial" w:hint="default"/>
      </w:rPr>
    </w:lvl>
    <w:lvl w:ilvl="4" w:tplc="500AF4FE" w:tentative="1">
      <w:start w:val="1"/>
      <w:numFmt w:val="bullet"/>
      <w:lvlText w:val="•"/>
      <w:lvlJc w:val="left"/>
      <w:pPr>
        <w:tabs>
          <w:tab w:val="num" w:pos="3600"/>
        </w:tabs>
        <w:ind w:left="3600" w:hanging="360"/>
      </w:pPr>
      <w:rPr>
        <w:rFonts w:ascii="Arial" w:hAnsi="Arial" w:hint="default"/>
      </w:rPr>
    </w:lvl>
    <w:lvl w:ilvl="5" w:tplc="3836C790" w:tentative="1">
      <w:start w:val="1"/>
      <w:numFmt w:val="bullet"/>
      <w:lvlText w:val="•"/>
      <w:lvlJc w:val="left"/>
      <w:pPr>
        <w:tabs>
          <w:tab w:val="num" w:pos="4320"/>
        </w:tabs>
        <w:ind w:left="4320" w:hanging="360"/>
      </w:pPr>
      <w:rPr>
        <w:rFonts w:ascii="Arial" w:hAnsi="Arial" w:hint="default"/>
      </w:rPr>
    </w:lvl>
    <w:lvl w:ilvl="6" w:tplc="62EEA926" w:tentative="1">
      <w:start w:val="1"/>
      <w:numFmt w:val="bullet"/>
      <w:lvlText w:val="•"/>
      <w:lvlJc w:val="left"/>
      <w:pPr>
        <w:tabs>
          <w:tab w:val="num" w:pos="5040"/>
        </w:tabs>
        <w:ind w:left="5040" w:hanging="360"/>
      </w:pPr>
      <w:rPr>
        <w:rFonts w:ascii="Arial" w:hAnsi="Arial" w:hint="default"/>
      </w:rPr>
    </w:lvl>
    <w:lvl w:ilvl="7" w:tplc="C8BEB47C" w:tentative="1">
      <w:start w:val="1"/>
      <w:numFmt w:val="bullet"/>
      <w:lvlText w:val="•"/>
      <w:lvlJc w:val="left"/>
      <w:pPr>
        <w:tabs>
          <w:tab w:val="num" w:pos="5760"/>
        </w:tabs>
        <w:ind w:left="5760" w:hanging="360"/>
      </w:pPr>
      <w:rPr>
        <w:rFonts w:ascii="Arial" w:hAnsi="Arial" w:hint="default"/>
      </w:rPr>
    </w:lvl>
    <w:lvl w:ilvl="8" w:tplc="731C64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DB662A"/>
    <w:multiLevelType w:val="multilevel"/>
    <w:tmpl w:val="3224E6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6CE3524"/>
    <w:multiLevelType w:val="hybridMultilevel"/>
    <w:tmpl w:val="7478BEF2"/>
    <w:lvl w:ilvl="0" w:tplc="D300511A">
      <w:start w:val="1"/>
      <w:numFmt w:val="bullet"/>
      <w:pStyle w:val="Paragraphedeliste"/>
      <w:lvlText w:val=""/>
      <w:lvlJc w:val="left"/>
      <w:pPr>
        <w:ind w:left="1440" w:hanging="360"/>
      </w:pPr>
      <w:rPr>
        <w:rFonts w:ascii="Symbol" w:hAnsi="Symbol" w:hint="default"/>
        <w:lang w:val="fr-FR" w:eastAsia="en-US" w:bidi="ar-SA"/>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B957309"/>
    <w:multiLevelType w:val="hybridMultilevel"/>
    <w:tmpl w:val="662AC602"/>
    <w:lvl w:ilvl="0" w:tplc="1C344F3E">
      <w:start w:val="1"/>
      <w:numFmt w:val="decimal"/>
      <w:lvlText w:val="%1."/>
      <w:lvlJc w:val="left"/>
      <w:pPr>
        <w:ind w:left="907" w:hanging="360"/>
      </w:pPr>
      <w:rPr>
        <w:rFonts w:eastAsiaTheme="minorEastAsia" w:cstheme="minorBidi" w:hint="default"/>
        <w:color w:val="000000" w:themeColor="text1"/>
      </w:rPr>
    </w:lvl>
    <w:lvl w:ilvl="1" w:tplc="040C0019" w:tentative="1">
      <w:start w:val="1"/>
      <w:numFmt w:val="lowerLetter"/>
      <w:lvlText w:val="%2."/>
      <w:lvlJc w:val="left"/>
      <w:pPr>
        <w:ind w:left="1627" w:hanging="360"/>
      </w:pPr>
    </w:lvl>
    <w:lvl w:ilvl="2" w:tplc="040C001B" w:tentative="1">
      <w:start w:val="1"/>
      <w:numFmt w:val="lowerRoman"/>
      <w:lvlText w:val="%3."/>
      <w:lvlJc w:val="right"/>
      <w:pPr>
        <w:ind w:left="2347" w:hanging="180"/>
      </w:pPr>
    </w:lvl>
    <w:lvl w:ilvl="3" w:tplc="040C000F" w:tentative="1">
      <w:start w:val="1"/>
      <w:numFmt w:val="decimal"/>
      <w:lvlText w:val="%4."/>
      <w:lvlJc w:val="left"/>
      <w:pPr>
        <w:ind w:left="3067" w:hanging="360"/>
      </w:pPr>
    </w:lvl>
    <w:lvl w:ilvl="4" w:tplc="040C0019" w:tentative="1">
      <w:start w:val="1"/>
      <w:numFmt w:val="lowerLetter"/>
      <w:lvlText w:val="%5."/>
      <w:lvlJc w:val="left"/>
      <w:pPr>
        <w:ind w:left="3787" w:hanging="360"/>
      </w:pPr>
    </w:lvl>
    <w:lvl w:ilvl="5" w:tplc="040C001B" w:tentative="1">
      <w:start w:val="1"/>
      <w:numFmt w:val="lowerRoman"/>
      <w:lvlText w:val="%6."/>
      <w:lvlJc w:val="right"/>
      <w:pPr>
        <w:ind w:left="4507" w:hanging="180"/>
      </w:pPr>
    </w:lvl>
    <w:lvl w:ilvl="6" w:tplc="040C000F" w:tentative="1">
      <w:start w:val="1"/>
      <w:numFmt w:val="decimal"/>
      <w:lvlText w:val="%7."/>
      <w:lvlJc w:val="left"/>
      <w:pPr>
        <w:ind w:left="5227" w:hanging="360"/>
      </w:pPr>
    </w:lvl>
    <w:lvl w:ilvl="7" w:tplc="040C0019" w:tentative="1">
      <w:start w:val="1"/>
      <w:numFmt w:val="lowerLetter"/>
      <w:lvlText w:val="%8."/>
      <w:lvlJc w:val="left"/>
      <w:pPr>
        <w:ind w:left="5947" w:hanging="360"/>
      </w:pPr>
    </w:lvl>
    <w:lvl w:ilvl="8" w:tplc="040C001B" w:tentative="1">
      <w:start w:val="1"/>
      <w:numFmt w:val="lowerRoman"/>
      <w:lvlText w:val="%9."/>
      <w:lvlJc w:val="right"/>
      <w:pPr>
        <w:ind w:left="6667" w:hanging="180"/>
      </w:pPr>
    </w:lvl>
  </w:abstractNum>
  <w:abstractNum w:abstractNumId="4" w15:restartNumberingAfterBreak="0">
    <w:nsid w:val="156C7E83"/>
    <w:multiLevelType w:val="multilevel"/>
    <w:tmpl w:val="985C93F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15982F1C"/>
    <w:multiLevelType w:val="hybridMultilevel"/>
    <w:tmpl w:val="E1AC1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D94845"/>
    <w:multiLevelType w:val="multilevel"/>
    <w:tmpl w:val="899222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7E32606"/>
    <w:multiLevelType w:val="hybridMultilevel"/>
    <w:tmpl w:val="F6083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5A05AA"/>
    <w:multiLevelType w:val="multilevel"/>
    <w:tmpl w:val="0DE2E986"/>
    <w:lvl w:ilvl="0">
      <w:start w:val="1"/>
      <w:numFmt w:val="bullet"/>
      <w:lvlText w:val="-"/>
      <w:lvlJc w:val="left"/>
      <w:pPr>
        <w:tabs>
          <w:tab w:val="num" w:pos="0"/>
        </w:tabs>
        <w:ind w:left="720" w:hanging="360"/>
      </w:pPr>
      <w:rPr>
        <w:rFonts w:ascii="Marianne Light" w:hAnsi="Marianne Light" w:cs="Marianne Light"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2EB52A8"/>
    <w:multiLevelType w:val="hybridMultilevel"/>
    <w:tmpl w:val="5FEC5E7A"/>
    <w:lvl w:ilvl="0" w:tplc="E0F80CD0">
      <w:numFmt w:val="bullet"/>
      <w:pStyle w:val="Listetableau"/>
      <w:lvlText w:val="•"/>
      <w:lvlJc w:val="left"/>
      <w:pPr>
        <w:ind w:left="415" w:hanging="137"/>
      </w:pPr>
      <w:rPr>
        <w:rFonts w:ascii="Marianne" w:eastAsia="Marianne" w:hAnsi="Marianne" w:cs="Marianne" w:hint="default"/>
        <w:b w:val="0"/>
        <w:bCs w:val="0"/>
        <w:i w:val="0"/>
        <w:iCs w:val="0"/>
        <w:color w:val="F29C52"/>
        <w:w w:val="100"/>
        <w:sz w:val="22"/>
        <w:szCs w:val="22"/>
        <w:lang w:val="fr-FR" w:eastAsia="en-US" w:bidi="ar-SA"/>
      </w:rPr>
    </w:lvl>
    <w:lvl w:ilvl="1" w:tplc="FE549060">
      <w:numFmt w:val="bullet"/>
      <w:lvlText w:val="•"/>
      <w:lvlJc w:val="left"/>
      <w:pPr>
        <w:ind w:left="1060" w:hanging="137"/>
      </w:pPr>
      <w:rPr>
        <w:rFonts w:hint="default"/>
        <w:lang w:val="fr-FR" w:eastAsia="en-US" w:bidi="ar-SA"/>
      </w:rPr>
    </w:lvl>
    <w:lvl w:ilvl="2" w:tplc="2954FA0A">
      <w:numFmt w:val="bullet"/>
      <w:lvlText w:val="•"/>
      <w:lvlJc w:val="left"/>
      <w:pPr>
        <w:ind w:left="1700" w:hanging="137"/>
      </w:pPr>
      <w:rPr>
        <w:rFonts w:hint="default"/>
        <w:lang w:val="fr-FR" w:eastAsia="en-US" w:bidi="ar-SA"/>
      </w:rPr>
    </w:lvl>
    <w:lvl w:ilvl="3" w:tplc="1E1C91AA">
      <w:numFmt w:val="bullet"/>
      <w:lvlText w:val="•"/>
      <w:lvlJc w:val="left"/>
      <w:pPr>
        <w:ind w:left="2340" w:hanging="137"/>
      </w:pPr>
      <w:rPr>
        <w:rFonts w:hint="default"/>
        <w:lang w:val="fr-FR" w:eastAsia="en-US" w:bidi="ar-SA"/>
      </w:rPr>
    </w:lvl>
    <w:lvl w:ilvl="4" w:tplc="A114F6D6">
      <w:numFmt w:val="bullet"/>
      <w:lvlText w:val="•"/>
      <w:lvlJc w:val="left"/>
      <w:pPr>
        <w:ind w:left="2980" w:hanging="137"/>
      </w:pPr>
      <w:rPr>
        <w:rFonts w:hint="default"/>
        <w:lang w:val="fr-FR" w:eastAsia="en-US" w:bidi="ar-SA"/>
      </w:rPr>
    </w:lvl>
    <w:lvl w:ilvl="5" w:tplc="1D406DA8">
      <w:numFmt w:val="bullet"/>
      <w:lvlText w:val="•"/>
      <w:lvlJc w:val="left"/>
      <w:pPr>
        <w:ind w:left="3620" w:hanging="137"/>
      </w:pPr>
      <w:rPr>
        <w:rFonts w:hint="default"/>
        <w:lang w:val="fr-FR" w:eastAsia="en-US" w:bidi="ar-SA"/>
      </w:rPr>
    </w:lvl>
    <w:lvl w:ilvl="6" w:tplc="2A4CFCB8">
      <w:numFmt w:val="bullet"/>
      <w:lvlText w:val="•"/>
      <w:lvlJc w:val="left"/>
      <w:pPr>
        <w:ind w:left="4260" w:hanging="137"/>
      </w:pPr>
      <w:rPr>
        <w:rFonts w:hint="default"/>
        <w:lang w:val="fr-FR" w:eastAsia="en-US" w:bidi="ar-SA"/>
      </w:rPr>
    </w:lvl>
    <w:lvl w:ilvl="7" w:tplc="A87A0546">
      <w:numFmt w:val="bullet"/>
      <w:lvlText w:val="•"/>
      <w:lvlJc w:val="left"/>
      <w:pPr>
        <w:ind w:left="4900" w:hanging="137"/>
      </w:pPr>
      <w:rPr>
        <w:rFonts w:hint="default"/>
        <w:lang w:val="fr-FR" w:eastAsia="en-US" w:bidi="ar-SA"/>
      </w:rPr>
    </w:lvl>
    <w:lvl w:ilvl="8" w:tplc="9AF40EDA">
      <w:numFmt w:val="bullet"/>
      <w:lvlText w:val="•"/>
      <w:lvlJc w:val="left"/>
      <w:pPr>
        <w:ind w:left="5540" w:hanging="137"/>
      </w:pPr>
      <w:rPr>
        <w:rFonts w:hint="default"/>
        <w:lang w:val="fr-FR" w:eastAsia="en-US" w:bidi="ar-SA"/>
      </w:rPr>
    </w:lvl>
  </w:abstractNum>
  <w:abstractNum w:abstractNumId="10" w15:restartNumberingAfterBreak="0">
    <w:nsid w:val="36CE494C"/>
    <w:multiLevelType w:val="hybridMultilevel"/>
    <w:tmpl w:val="70B41128"/>
    <w:lvl w:ilvl="0" w:tplc="CBD09632">
      <w:start w:val="1"/>
      <w:numFmt w:val="decimal"/>
      <w:lvlText w:val="%1-"/>
      <w:lvlJc w:val="left"/>
      <w:pPr>
        <w:ind w:left="1080" w:hanging="720"/>
      </w:pPr>
      <w:rPr>
        <w:rFonts w:ascii="Marianne" w:hAnsi="Marianne" w:hint="default"/>
        <w:color w:val="22557A"/>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99D74B0"/>
    <w:multiLevelType w:val="multilevel"/>
    <w:tmpl w:val="CAB632F2"/>
    <w:lvl w:ilvl="0">
      <w:start w:val="1"/>
      <w:numFmt w:val="bullet"/>
      <w:lvlText w:val=""/>
      <w:lvlJc w:val="left"/>
      <w:pPr>
        <w:tabs>
          <w:tab w:val="num" w:pos="0"/>
        </w:tabs>
        <w:ind w:left="1440" w:hanging="360"/>
      </w:pPr>
      <w:rPr>
        <w:rFonts w:ascii="Symbol" w:hAnsi="Symbol" w:cs="Symbol" w:hint="default"/>
        <w:lang w:val="fr-FR" w:eastAsia="en-US" w:bidi="ar-S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15:restartNumberingAfterBreak="0">
    <w:nsid w:val="3F817E65"/>
    <w:multiLevelType w:val="hybridMultilevel"/>
    <w:tmpl w:val="75DCE4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595AB5"/>
    <w:multiLevelType w:val="hybridMultilevel"/>
    <w:tmpl w:val="64BACE14"/>
    <w:lvl w:ilvl="0" w:tplc="52D885EE">
      <w:start w:val="1"/>
      <w:numFmt w:val="bullet"/>
      <w:lvlText w:val=""/>
      <w:lvlJc w:val="left"/>
      <w:pPr>
        <w:ind w:left="2800" w:hanging="360"/>
      </w:pPr>
      <w:rPr>
        <w:rFonts w:ascii="Symbol" w:hAnsi="Symbol" w:hint="default"/>
        <w:color w:val="2D636B"/>
      </w:rPr>
    </w:lvl>
    <w:lvl w:ilvl="1" w:tplc="040C0003" w:tentative="1">
      <w:start w:val="1"/>
      <w:numFmt w:val="bullet"/>
      <w:lvlText w:val="o"/>
      <w:lvlJc w:val="left"/>
      <w:pPr>
        <w:ind w:left="3520" w:hanging="360"/>
      </w:pPr>
      <w:rPr>
        <w:rFonts w:ascii="Courier New" w:hAnsi="Courier New" w:cs="Courier New" w:hint="default"/>
      </w:rPr>
    </w:lvl>
    <w:lvl w:ilvl="2" w:tplc="040C0005" w:tentative="1">
      <w:start w:val="1"/>
      <w:numFmt w:val="bullet"/>
      <w:lvlText w:val=""/>
      <w:lvlJc w:val="left"/>
      <w:pPr>
        <w:ind w:left="4240" w:hanging="360"/>
      </w:pPr>
      <w:rPr>
        <w:rFonts w:ascii="Wingdings" w:hAnsi="Wingdings" w:hint="default"/>
      </w:rPr>
    </w:lvl>
    <w:lvl w:ilvl="3" w:tplc="040C0001" w:tentative="1">
      <w:start w:val="1"/>
      <w:numFmt w:val="bullet"/>
      <w:lvlText w:val=""/>
      <w:lvlJc w:val="left"/>
      <w:pPr>
        <w:ind w:left="4960" w:hanging="360"/>
      </w:pPr>
      <w:rPr>
        <w:rFonts w:ascii="Symbol" w:hAnsi="Symbol" w:hint="default"/>
      </w:rPr>
    </w:lvl>
    <w:lvl w:ilvl="4" w:tplc="040C0003" w:tentative="1">
      <w:start w:val="1"/>
      <w:numFmt w:val="bullet"/>
      <w:lvlText w:val="o"/>
      <w:lvlJc w:val="left"/>
      <w:pPr>
        <w:ind w:left="5680" w:hanging="360"/>
      </w:pPr>
      <w:rPr>
        <w:rFonts w:ascii="Courier New" w:hAnsi="Courier New" w:cs="Courier New" w:hint="default"/>
      </w:rPr>
    </w:lvl>
    <w:lvl w:ilvl="5" w:tplc="040C0005" w:tentative="1">
      <w:start w:val="1"/>
      <w:numFmt w:val="bullet"/>
      <w:lvlText w:val=""/>
      <w:lvlJc w:val="left"/>
      <w:pPr>
        <w:ind w:left="6400" w:hanging="360"/>
      </w:pPr>
      <w:rPr>
        <w:rFonts w:ascii="Wingdings" w:hAnsi="Wingdings" w:hint="default"/>
      </w:rPr>
    </w:lvl>
    <w:lvl w:ilvl="6" w:tplc="040C0001" w:tentative="1">
      <w:start w:val="1"/>
      <w:numFmt w:val="bullet"/>
      <w:lvlText w:val=""/>
      <w:lvlJc w:val="left"/>
      <w:pPr>
        <w:ind w:left="7120" w:hanging="360"/>
      </w:pPr>
      <w:rPr>
        <w:rFonts w:ascii="Symbol" w:hAnsi="Symbol" w:hint="default"/>
      </w:rPr>
    </w:lvl>
    <w:lvl w:ilvl="7" w:tplc="040C0003" w:tentative="1">
      <w:start w:val="1"/>
      <w:numFmt w:val="bullet"/>
      <w:lvlText w:val="o"/>
      <w:lvlJc w:val="left"/>
      <w:pPr>
        <w:ind w:left="7840" w:hanging="360"/>
      </w:pPr>
      <w:rPr>
        <w:rFonts w:ascii="Courier New" w:hAnsi="Courier New" w:cs="Courier New" w:hint="default"/>
      </w:rPr>
    </w:lvl>
    <w:lvl w:ilvl="8" w:tplc="040C0005" w:tentative="1">
      <w:start w:val="1"/>
      <w:numFmt w:val="bullet"/>
      <w:lvlText w:val=""/>
      <w:lvlJc w:val="left"/>
      <w:pPr>
        <w:ind w:left="8560" w:hanging="360"/>
      </w:pPr>
      <w:rPr>
        <w:rFonts w:ascii="Wingdings" w:hAnsi="Wingdings" w:hint="default"/>
      </w:rPr>
    </w:lvl>
  </w:abstractNum>
  <w:abstractNum w:abstractNumId="14" w15:restartNumberingAfterBreak="0">
    <w:nsid w:val="43DC23E9"/>
    <w:multiLevelType w:val="hybridMultilevel"/>
    <w:tmpl w:val="FE0A519E"/>
    <w:lvl w:ilvl="0" w:tplc="9BAEDFA8">
      <w:start w:val="1"/>
      <w:numFmt w:val="bullet"/>
      <w:lvlText w:val=""/>
      <w:lvlJc w:val="left"/>
      <w:pPr>
        <w:ind w:left="720" w:hanging="360"/>
      </w:pPr>
      <w:rPr>
        <w:rFonts w:ascii="Symbol" w:hAnsi="Symbol" w:hint="default"/>
        <w:color w:val="2D636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9745A1"/>
    <w:multiLevelType w:val="hybridMultilevel"/>
    <w:tmpl w:val="76C863BC"/>
    <w:lvl w:ilvl="0" w:tplc="A6C6A270">
      <w:start w:val="1"/>
      <w:numFmt w:val="decimal"/>
      <w:lvlText w:val="%1."/>
      <w:lvlJc w:val="left"/>
      <w:pPr>
        <w:ind w:left="907" w:hanging="360"/>
      </w:pPr>
      <w:rPr>
        <w:rFonts w:eastAsiaTheme="minorEastAsia" w:cstheme="minorBidi" w:hint="default"/>
        <w:b/>
        <w:bCs/>
        <w:color w:val="2D636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7C75E85"/>
    <w:multiLevelType w:val="hybridMultilevel"/>
    <w:tmpl w:val="CE0E8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7924DB"/>
    <w:multiLevelType w:val="hybridMultilevel"/>
    <w:tmpl w:val="38440C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6BF263C"/>
    <w:multiLevelType w:val="hybridMultilevel"/>
    <w:tmpl w:val="E876753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9" w15:restartNumberingAfterBreak="0">
    <w:nsid w:val="592A7085"/>
    <w:multiLevelType w:val="hybridMultilevel"/>
    <w:tmpl w:val="60645FD4"/>
    <w:lvl w:ilvl="0" w:tplc="59E65078">
      <w:start w:val="1"/>
      <w:numFmt w:val="decimal"/>
      <w:lvlText w:val="%1"/>
      <w:lvlJc w:val="left"/>
      <w:pPr>
        <w:ind w:left="720" w:hanging="360"/>
      </w:pPr>
      <w:rPr>
        <w:rFonts w:ascii="Marianne" w:hAnsi="Marianne" w:hint="default"/>
        <w:color w:val="22557A"/>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D0849FD"/>
    <w:multiLevelType w:val="hybridMultilevel"/>
    <w:tmpl w:val="E1DE7C58"/>
    <w:lvl w:ilvl="0" w:tplc="A74CA89A">
      <w:start w:val="1"/>
      <w:numFmt w:val="bullet"/>
      <w:lvlText w:val=""/>
      <w:lvlJc w:val="left"/>
      <w:pPr>
        <w:ind w:left="720" w:hanging="360"/>
      </w:pPr>
      <w:rPr>
        <w:rFonts w:ascii="Symbol" w:hAnsi="Symbol" w:hint="default"/>
        <w:color w:val="2D636B"/>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63FAFE8E">
      <w:start w:val="1"/>
      <w:numFmt w:val="bullet"/>
      <w:lvlText w:val=""/>
      <w:lvlJc w:val="left"/>
      <w:pPr>
        <w:ind w:left="2880" w:hanging="360"/>
      </w:pPr>
      <w:rPr>
        <w:rFonts w:ascii="Symbol" w:hAnsi="Symbol" w:hint="default"/>
        <w:color w:val="2D636B"/>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5F6826"/>
    <w:multiLevelType w:val="hybridMultilevel"/>
    <w:tmpl w:val="620028A2"/>
    <w:lvl w:ilvl="0" w:tplc="5A7A5D4C">
      <w:numFmt w:val="bullet"/>
      <w:pStyle w:val="TM2"/>
      <w:lvlText w:val="•"/>
      <w:lvlJc w:val="left"/>
      <w:pPr>
        <w:ind w:left="644" w:hanging="360"/>
      </w:pPr>
      <w:rPr>
        <w:rFonts w:ascii="Marianne" w:eastAsia="Marianne" w:hAnsi="Marianne" w:cs="Marianne" w:hint="default"/>
        <w:b w:val="0"/>
        <w:bCs w:val="0"/>
        <w:i w:val="0"/>
        <w:iCs w:val="0"/>
        <w:color w:val="F29C52"/>
        <w:w w:val="100"/>
        <w:sz w:val="22"/>
        <w:szCs w:val="22"/>
        <w:lang w:val="fr-FR" w:eastAsia="en-US" w:bidi="ar-SA"/>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70331F93"/>
    <w:multiLevelType w:val="hybridMultilevel"/>
    <w:tmpl w:val="E8DCCD14"/>
    <w:lvl w:ilvl="0" w:tplc="098A4994">
      <w:start w:val="1"/>
      <w:numFmt w:val="bullet"/>
      <w:lvlText w:val="•"/>
      <w:lvlJc w:val="left"/>
      <w:pPr>
        <w:tabs>
          <w:tab w:val="num" w:pos="720"/>
        </w:tabs>
        <w:ind w:left="720" w:hanging="360"/>
      </w:pPr>
      <w:rPr>
        <w:rFonts w:ascii="Arial" w:hAnsi="Arial" w:hint="default"/>
      </w:rPr>
    </w:lvl>
    <w:lvl w:ilvl="1" w:tplc="371C7EAA" w:tentative="1">
      <w:start w:val="1"/>
      <w:numFmt w:val="bullet"/>
      <w:lvlText w:val="•"/>
      <w:lvlJc w:val="left"/>
      <w:pPr>
        <w:tabs>
          <w:tab w:val="num" w:pos="1440"/>
        </w:tabs>
        <w:ind w:left="1440" w:hanging="360"/>
      </w:pPr>
      <w:rPr>
        <w:rFonts w:ascii="Arial" w:hAnsi="Arial" w:hint="default"/>
      </w:rPr>
    </w:lvl>
    <w:lvl w:ilvl="2" w:tplc="E1868C36" w:tentative="1">
      <w:start w:val="1"/>
      <w:numFmt w:val="bullet"/>
      <w:lvlText w:val="•"/>
      <w:lvlJc w:val="left"/>
      <w:pPr>
        <w:tabs>
          <w:tab w:val="num" w:pos="2160"/>
        </w:tabs>
        <w:ind w:left="2160" w:hanging="360"/>
      </w:pPr>
      <w:rPr>
        <w:rFonts w:ascii="Arial" w:hAnsi="Arial" w:hint="default"/>
      </w:rPr>
    </w:lvl>
    <w:lvl w:ilvl="3" w:tplc="5ED45698" w:tentative="1">
      <w:start w:val="1"/>
      <w:numFmt w:val="bullet"/>
      <w:lvlText w:val="•"/>
      <w:lvlJc w:val="left"/>
      <w:pPr>
        <w:tabs>
          <w:tab w:val="num" w:pos="2880"/>
        </w:tabs>
        <w:ind w:left="2880" w:hanging="360"/>
      </w:pPr>
      <w:rPr>
        <w:rFonts w:ascii="Arial" w:hAnsi="Arial" w:hint="default"/>
      </w:rPr>
    </w:lvl>
    <w:lvl w:ilvl="4" w:tplc="68DC57DE" w:tentative="1">
      <w:start w:val="1"/>
      <w:numFmt w:val="bullet"/>
      <w:lvlText w:val="•"/>
      <w:lvlJc w:val="left"/>
      <w:pPr>
        <w:tabs>
          <w:tab w:val="num" w:pos="3600"/>
        </w:tabs>
        <w:ind w:left="3600" w:hanging="360"/>
      </w:pPr>
      <w:rPr>
        <w:rFonts w:ascii="Arial" w:hAnsi="Arial" w:hint="default"/>
      </w:rPr>
    </w:lvl>
    <w:lvl w:ilvl="5" w:tplc="55D076EE" w:tentative="1">
      <w:start w:val="1"/>
      <w:numFmt w:val="bullet"/>
      <w:lvlText w:val="•"/>
      <w:lvlJc w:val="left"/>
      <w:pPr>
        <w:tabs>
          <w:tab w:val="num" w:pos="4320"/>
        </w:tabs>
        <w:ind w:left="4320" w:hanging="360"/>
      </w:pPr>
      <w:rPr>
        <w:rFonts w:ascii="Arial" w:hAnsi="Arial" w:hint="default"/>
      </w:rPr>
    </w:lvl>
    <w:lvl w:ilvl="6" w:tplc="206AC26C" w:tentative="1">
      <w:start w:val="1"/>
      <w:numFmt w:val="bullet"/>
      <w:lvlText w:val="•"/>
      <w:lvlJc w:val="left"/>
      <w:pPr>
        <w:tabs>
          <w:tab w:val="num" w:pos="5040"/>
        </w:tabs>
        <w:ind w:left="5040" w:hanging="360"/>
      </w:pPr>
      <w:rPr>
        <w:rFonts w:ascii="Arial" w:hAnsi="Arial" w:hint="default"/>
      </w:rPr>
    </w:lvl>
    <w:lvl w:ilvl="7" w:tplc="2FF2A5E6" w:tentative="1">
      <w:start w:val="1"/>
      <w:numFmt w:val="bullet"/>
      <w:lvlText w:val="•"/>
      <w:lvlJc w:val="left"/>
      <w:pPr>
        <w:tabs>
          <w:tab w:val="num" w:pos="5760"/>
        </w:tabs>
        <w:ind w:left="5760" w:hanging="360"/>
      </w:pPr>
      <w:rPr>
        <w:rFonts w:ascii="Arial" w:hAnsi="Arial" w:hint="default"/>
      </w:rPr>
    </w:lvl>
    <w:lvl w:ilvl="8" w:tplc="D6EA5F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B1E21"/>
    <w:multiLevelType w:val="hybridMultilevel"/>
    <w:tmpl w:val="B0CAA364"/>
    <w:lvl w:ilvl="0" w:tplc="5BA8ADBC">
      <w:start w:val="1"/>
      <w:numFmt w:val="decimal"/>
      <w:lvlText w:val="%1"/>
      <w:lvlJc w:val="left"/>
      <w:pPr>
        <w:ind w:left="720" w:hanging="360"/>
      </w:pPr>
      <w:rPr>
        <w:rFonts w:ascii="Marianne" w:hAnsi="Marianne" w:hint="default"/>
        <w:color w:val="22557A"/>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7E85D6D"/>
    <w:multiLevelType w:val="hybridMultilevel"/>
    <w:tmpl w:val="F7563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6420218">
    <w:abstractNumId w:val="6"/>
  </w:num>
  <w:num w:numId="2" w16cid:durableId="1823161049">
    <w:abstractNumId w:val="11"/>
  </w:num>
  <w:num w:numId="3" w16cid:durableId="1071973543">
    <w:abstractNumId w:val="8"/>
  </w:num>
  <w:num w:numId="4" w16cid:durableId="1181359113">
    <w:abstractNumId w:val="4"/>
  </w:num>
  <w:num w:numId="5" w16cid:durableId="1150949908">
    <w:abstractNumId w:val="1"/>
  </w:num>
  <w:num w:numId="6" w16cid:durableId="141435811">
    <w:abstractNumId w:val="10"/>
  </w:num>
  <w:num w:numId="7" w16cid:durableId="1140616400">
    <w:abstractNumId w:val="19"/>
  </w:num>
  <w:num w:numId="8" w16cid:durableId="1821724191">
    <w:abstractNumId w:val="23"/>
  </w:num>
  <w:num w:numId="9" w16cid:durableId="927272950">
    <w:abstractNumId w:val="9"/>
  </w:num>
  <w:num w:numId="10" w16cid:durableId="158346721">
    <w:abstractNumId w:val="2"/>
  </w:num>
  <w:num w:numId="11" w16cid:durableId="1045177867">
    <w:abstractNumId w:val="21"/>
  </w:num>
  <w:num w:numId="12" w16cid:durableId="1609971742">
    <w:abstractNumId w:val="5"/>
  </w:num>
  <w:num w:numId="13" w16cid:durableId="520172175">
    <w:abstractNumId w:val="16"/>
  </w:num>
  <w:num w:numId="14" w16cid:durableId="1608348266">
    <w:abstractNumId w:val="7"/>
  </w:num>
  <w:num w:numId="15" w16cid:durableId="1464037455">
    <w:abstractNumId w:val="18"/>
  </w:num>
  <w:num w:numId="16" w16cid:durableId="2069646457">
    <w:abstractNumId w:val="24"/>
  </w:num>
  <w:num w:numId="17" w16cid:durableId="406994652">
    <w:abstractNumId w:val="12"/>
  </w:num>
  <w:num w:numId="18" w16cid:durableId="1909682281">
    <w:abstractNumId w:val="22"/>
  </w:num>
  <w:num w:numId="19" w16cid:durableId="246693888">
    <w:abstractNumId w:val="9"/>
  </w:num>
  <w:num w:numId="20" w16cid:durableId="157038665">
    <w:abstractNumId w:val="2"/>
  </w:num>
  <w:num w:numId="21" w16cid:durableId="180702260">
    <w:abstractNumId w:val="21"/>
  </w:num>
  <w:num w:numId="22" w16cid:durableId="1268855865">
    <w:abstractNumId w:val="0"/>
  </w:num>
  <w:num w:numId="23" w16cid:durableId="603150811">
    <w:abstractNumId w:val="20"/>
  </w:num>
  <w:num w:numId="24" w16cid:durableId="553665882">
    <w:abstractNumId w:val="17"/>
  </w:num>
  <w:num w:numId="25" w16cid:durableId="335573486">
    <w:abstractNumId w:val="3"/>
  </w:num>
  <w:num w:numId="26" w16cid:durableId="1419253449">
    <w:abstractNumId w:val="15"/>
  </w:num>
  <w:num w:numId="27" w16cid:durableId="127942674">
    <w:abstractNumId w:val="13"/>
  </w:num>
  <w:num w:numId="28" w16cid:durableId="13294028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FAD"/>
    <w:rsid w:val="00007B01"/>
    <w:rsid w:val="000325F3"/>
    <w:rsid w:val="00034333"/>
    <w:rsid w:val="00044716"/>
    <w:rsid w:val="00062032"/>
    <w:rsid w:val="00085911"/>
    <w:rsid w:val="000A115E"/>
    <w:rsid w:val="00160924"/>
    <w:rsid w:val="00162EAB"/>
    <w:rsid w:val="00191A4B"/>
    <w:rsid w:val="001A18A0"/>
    <w:rsid w:val="001B2D0C"/>
    <w:rsid w:val="002115C1"/>
    <w:rsid w:val="002173B6"/>
    <w:rsid w:val="002330AF"/>
    <w:rsid w:val="00233D82"/>
    <w:rsid w:val="00240D62"/>
    <w:rsid w:val="00241C44"/>
    <w:rsid w:val="002546B3"/>
    <w:rsid w:val="002776ED"/>
    <w:rsid w:val="00297BE6"/>
    <w:rsid w:val="002A3395"/>
    <w:rsid w:val="002D1A32"/>
    <w:rsid w:val="002E22E2"/>
    <w:rsid w:val="00330DC5"/>
    <w:rsid w:val="00341CA1"/>
    <w:rsid w:val="00350133"/>
    <w:rsid w:val="003677FF"/>
    <w:rsid w:val="00373EA2"/>
    <w:rsid w:val="003A53A7"/>
    <w:rsid w:val="003A5A44"/>
    <w:rsid w:val="003D0ACC"/>
    <w:rsid w:val="003E3133"/>
    <w:rsid w:val="00402CE8"/>
    <w:rsid w:val="0041105E"/>
    <w:rsid w:val="0046480A"/>
    <w:rsid w:val="00483EC7"/>
    <w:rsid w:val="004B758F"/>
    <w:rsid w:val="004C69EC"/>
    <w:rsid w:val="004C7C0C"/>
    <w:rsid w:val="004F54C6"/>
    <w:rsid w:val="00514B57"/>
    <w:rsid w:val="00531E93"/>
    <w:rsid w:val="00544FD4"/>
    <w:rsid w:val="00562755"/>
    <w:rsid w:val="00571FCE"/>
    <w:rsid w:val="005C4A95"/>
    <w:rsid w:val="005D44F1"/>
    <w:rsid w:val="005F0050"/>
    <w:rsid w:val="00657E0E"/>
    <w:rsid w:val="006618B1"/>
    <w:rsid w:val="006639DF"/>
    <w:rsid w:val="00672A52"/>
    <w:rsid w:val="00677121"/>
    <w:rsid w:val="0070589A"/>
    <w:rsid w:val="007408A4"/>
    <w:rsid w:val="0075299D"/>
    <w:rsid w:val="007612E2"/>
    <w:rsid w:val="0077703C"/>
    <w:rsid w:val="007A6CBE"/>
    <w:rsid w:val="0080004B"/>
    <w:rsid w:val="008013E0"/>
    <w:rsid w:val="008017CE"/>
    <w:rsid w:val="00856209"/>
    <w:rsid w:val="00874112"/>
    <w:rsid w:val="00876119"/>
    <w:rsid w:val="00885BFE"/>
    <w:rsid w:val="008A2754"/>
    <w:rsid w:val="008C0019"/>
    <w:rsid w:val="008D30C4"/>
    <w:rsid w:val="009030B9"/>
    <w:rsid w:val="00911A93"/>
    <w:rsid w:val="00915296"/>
    <w:rsid w:val="00947E12"/>
    <w:rsid w:val="00964B33"/>
    <w:rsid w:val="009F7059"/>
    <w:rsid w:val="00A02DC6"/>
    <w:rsid w:val="00A06249"/>
    <w:rsid w:val="00A25242"/>
    <w:rsid w:val="00A60B59"/>
    <w:rsid w:val="00A65C1F"/>
    <w:rsid w:val="00A80FB6"/>
    <w:rsid w:val="00A91432"/>
    <w:rsid w:val="00AA0460"/>
    <w:rsid w:val="00AB56B1"/>
    <w:rsid w:val="00AD7DE7"/>
    <w:rsid w:val="00B03258"/>
    <w:rsid w:val="00B07364"/>
    <w:rsid w:val="00B2603B"/>
    <w:rsid w:val="00B63DCE"/>
    <w:rsid w:val="00B65190"/>
    <w:rsid w:val="00B7150D"/>
    <w:rsid w:val="00B718A6"/>
    <w:rsid w:val="00BD13D9"/>
    <w:rsid w:val="00BD19AD"/>
    <w:rsid w:val="00BE27FE"/>
    <w:rsid w:val="00BE54FB"/>
    <w:rsid w:val="00BF5F6C"/>
    <w:rsid w:val="00C1027E"/>
    <w:rsid w:val="00C3193C"/>
    <w:rsid w:val="00C43EEA"/>
    <w:rsid w:val="00C51FBD"/>
    <w:rsid w:val="00C7796E"/>
    <w:rsid w:val="00C82D2A"/>
    <w:rsid w:val="00C84E86"/>
    <w:rsid w:val="00C87E1E"/>
    <w:rsid w:val="00CA4868"/>
    <w:rsid w:val="00CA4CE7"/>
    <w:rsid w:val="00CB4506"/>
    <w:rsid w:val="00CC4CC0"/>
    <w:rsid w:val="00CC7337"/>
    <w:rsid w:val="00CD24C7"/>
    <w:rsid w:val="00CE1B39"/>
    <w:rsid w:val="00CF26C6"/>
    <w:rsid w:val="00CF70EF"/>
    <w:rsid w:val="00D435A1"/>
    <w:rsid w:val="00D45D31"/>
    <w:rsid w:val="00D52360"/>
    <w:rsid w:val="00DB7EF3"/>
    <w:rsid w:val="00DC6875"/>
    <w:rsid w:val="00DC6A04"/>
    <w:rsid w:val="00DE6E7B"/>
    <w:rsid w:val="00E303D5"/>
    <w:rsid w:val="00E45E4E"/>
    <w:rsid w:val="00E54494"/>
    <w:rsid w:val="00E8123E"/>
    <w:rsid w:val="00EA0C6D"/>
    <w:rsid w:val="00EC7788"/>
    <w:rsid w:val="00F026B2"/>
    <w:rsid w:val="00F06EFE"/>
    <w:rsid w:val="00F15F0B"/>
    <w:rsid w:val="00F36601"/>
    <w:rsid w:val="00F51A46"/>
    <w:rsid w:val="00F5526C"/>
    <w:rsid w:val="00F625C2"/>
    <w:rsid w:val="00F64FAD"/>
    <w:rsid w:val="00F72337"/>
    <w:rsid w:val="00F91A24"/>
    <w:rsid w:val="00F94DF7"/>
    <w:rsid w:val="00FC1138"/>
    <w:rsid w:val="00FC7AA0"/>
    <w:rsid w:val="00FD57A6"/>
    <w:rsid w:val="00FD6275"/>
    <w:rsid w:val="00FE4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E8F626"/>
  <w15:docId w15:val="{14C7AD83-64D7-4519-9389-B22F28CF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04B"/>
    <w:pPr>
      <w:spacing w:after="160" w:line="278" w:lineRule="auto"/>
    </w:pPr>
    <w:rPr>
      <w:rFonts w:ascii="Marianne Light" w:hAnsi="Marianne Light"/>
      <w:kern w:val="2"/>
      <w:sz w:val="20"/>
      <w:szCs w:val="24"/>
      <w14:ligatures w14:val="standardContextual"/>
    </w:rPr>
  </w:style>
  <w:style w:type="paragraph" w:styleId="Titre1">
    <w:name w:val="heading 1"/>
    <w:basedOn w:val="Normal"/>
    <w:next w:val="Normal"/>
    <w:link w:val="Titre1Car"/>
    <w:uiPriority w:val="9"/>
    <w:qFormat/>
    <w:rsid w:val="0080004B"/>
    <w:pPr>
      <w:keepNext/>
      <w:spacing w:before="240"/>
      <w:outlineLvl w:val="0"/>
    </w:pPr>
    <w:rPr>
      <w:rFonts w:ascii="Marianne" w:hAnsi="Marianne"/>
      <w:b/>
      <w:bCs/>
      <w:color w:val="2D636B"/>
      <w:sz w:val="28"/>
      <w:szCs w:val="36"/>
      <w:lang w:eastAsia="fr-FR"/>
    </w:rPr>
  </w:style>
  <w:style w:type="paragraph" w:styleId="Titre2">
    <w:name w:val="heading 2"/>
    <w:basedOn w:val="Normal"/>
    <w:next w:val="Normal"/>
    <w:link w:val="Titre2Car"/>
    <w:uiPriority w:val="9"/>
    <w:unhideWhenUsed/>
    <w:qFormat/>
    <w:rsid w:val="0080004B"/>
    <w:pPr>
      <w:keepNext/>
      <w:spacing w:before="180"/>
      <w:outlineLvl w:val="1"/>
    </w:pPr>
    <w:rPr>
      <w:rFonts w:ascii="Marianne Medium" w:hAnsi="Marianne Medium"/>
      <w:color w:val="F29C52"/>
      <w:sz w:val="26"/>
      <w:szCs w:val="26"/>
    </w:rPr>
  </w:style>
  <w:style w:type="paragraph" w:styleId="Titre3">
    <w:name w:val="heading 3"/>
    <w:basedOn w:val="Normal"/>
    <w:next w:val="Normal"/>
    <w:link w:val="Titre3Car"/>
    <w:uiPriority w:val="9"/>
    <w:unhideWhenUsed/>
    <w:qFormat/>
    <w:rsid w:val="0080004B"/>
    <w:pPr>
      <w:keepNext/>
      <w:spacing w:before="120"/>
      <w:outlineLvl w:val="2"/>
    </w:pPr>
    <w:rPr>
      <w:rFonts w:ascii="Marianne" w:hAnsi="Marianne"/>
      <w:b/>
      <w:sz w:val="22"/>
    </w:rPr>
  </w:style>
  <w:style w:type="paragraph" w:styleId="Titre4">
    <w:name w:val="heading 4"/>
    <w:basedOn w:val="Normal"/>
    <w:next w:val="Normal"/>
    <w:link w:val="Titre4Car"/>
    <w:uiPriority w:val="9"/>
    <w:unhideWhenUsed/>
    <w:rsid w:val="0080004B"/>
    <w:pPr>
      <w:keepNext/>
      <w:spacing w:before="120" w:after="180"/>
      <w:ind w:left="397"/>
      <w:outlineLvl w:val="3"/>
    </w:pPr>
    <w:rPr>
      <w:sz w:val="22"/>
    </w:rPr>
  </w:style>
  <w:style w:type="paragraph" w:styleId="Titre5">
    <w:name w:val="heading 5"/>
    <w:aliases w:val="Titre 5 ne pas utiliser"/>
    <w:basedOn w:val="Normal"/>
    <w:next w:val="Normal"/>
    <w:link w:val="Titre5Car"/>
    <w:uiPriority w:val="9"/>
    <w:qFormat/>
    <w:rsid w:val="0080004B"/>
    <w:pPr>
      <w:keepNext/>
      <w:keepLines/>
      <w:spacing w:before="200" w:after="0"/>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qFormat/>
    <w:rsid w:val="0080004B"/>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qFormat/>
    <w:rsid w:val="0080004B"/>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qFormat/>
    <w:rsid w:val="0080004B"/>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qFormat/>
    <w:rsid w:val="0080004B"/>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rsid w:val="0080004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0004B"/>
  </w:style>
  <w:style w:type="table" w:styleId="Grilledutableau">
    <w:name w:val="Table Grid"/>
    <w:basedOn w:val="TableauNormal"/>
    <w:uiPriority w:val="39"/>
    <w:rsid w:val="00800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
    <w:name w:val="Table Grid Light"/>
    <w:basedOn w:val="TableauNormal"/>
    <w:uiPriority w:val="59"/>
    <w:rsid w:val="0080004B"/>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rsid w:val="0080004B"/>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rsid w:val="0080004B"/>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rsid w:val="0080004B"/>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rsid w:val="0080004B"/>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rsid w:val="0080004B"/>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rsid w:val="0080004B"/>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rsid w:val="0080004B"/>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rsid w:val="0080004B"/>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rsid w:val="0080004B"/>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rsid w:val="0080004B"/>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rsid w:val="0080004B"/>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rsid w:val="0080004B"/>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rsid w:val="0080004B"/>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rsid w:val="0080004B"/>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rsid w:val="0080004B"/>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rsid w:val="0080004B"/>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rsid w:val="0080004B"/>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rsid w:val="0080004B"/>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rsid w:val="0080004B"/>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rsid w:val="0080004B"/>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rsid w:val="0080004B"/>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rsid w:val="0080004B"/>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rsid w:val="0080004B"/>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rsid w:val="0080004B"/>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rsid w:val="0080004B"/>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rsid w:val="0080004B"/>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rsid w:val="0080004B"/>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rsid w:val="0080004B"/>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rsid w:val="0080004B"/>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rsid w:val="0080004B"/>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rsid w:val="0080004B"/>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rsid w:val="0080004B"/>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rsid w:val="0080004B"/>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rsid w:val="0080004B"/>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rsid w:val="0080004B"/>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rsid w:val="0080004B"/>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rsid w:val="0080004B"/>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rsid w:val="0080004B"/>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rsid w:val="0080004B"/>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rsid w:val="0080004B"/>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rsid w:val="0080004B"/>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rsid w:val="0080004B"/>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rsid w:val="0080004B"/>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rsid w:val="0080004B"/>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rsid w:val="0080004B"/>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rsid w:val="0080004B"/>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rsid w:val="0080004B"/>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rsid w:val="0080004B"/>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rsid w:val="0080004B"/>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rsid w:val="0080004B"/>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rsid w:val="0080004B"/>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rsid w:val="0080004B"/>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rsid w:val="0080004B"/>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rsid w:val="0080004B"/>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rsid w:val="0080004B"/>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rsid w:val="0080004B"/>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rsid w:val="0080004B"/>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rsid w:val="0080004B"/>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rsid w:val="0080004B"/>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rsid w:val="0080004B"/>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rsid w:val="0080004B"/>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rsid w:val="0080004B"/>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rsid w:val="0080004B"/>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rsid w:val="0080004B"/>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rsid w:val="0080004B"/>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rsid w:val="0080004B"/>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rsid w:val="0080004B"/>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rsid w:val="0080004B"/>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rsid w:val="0080004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rsid w:val="0080004B"/>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rsid w:val="0080004B"/>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rsid w:val="0080004B"/>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rsid w:val="0080004B"/>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rsid w:val="0080004B"/>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rsid w:val="0080004B"/>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rsid w:val="0080004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rsid w:val="0080004B"/>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rsid w:val="0080004B"/>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rsid w:val="0080004B"/>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rsid w:val="0080004B"/>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rsid w:val="0080004B"/>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rsid w:val="0080004B"/>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rsid w:val="0080004B"/>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rsid w:val="0080004B"/>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rsid w:val="0080004B"/>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rsid w:val="0080004B"/>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rsid w:val="0080004B"/>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rsid w:val="0080004B"/>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rsid w:val="0080004B"/>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rsid w:val="0080004B"/>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rsid w:val="0080004B"/>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rsid w:val="0080004B"/>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rsid w:val="0080004B"/>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rsid w:val="0080004B"/>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rsid w:val="0080004B"/>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rsid w:val="0080004B"/>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rsid w:val="0080004B"/>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rsid w:val="0080004B"/>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rsid w:val="0080004B"/>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rsid w:val="0080004B"/>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rsid w:val="0080004B"/>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rsid w:val="0080004B"/>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rsid w:val="0080004B"/>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sid w:val="0080004B"/>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sid w:val="0080004B"/>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rsid w:val="0080004B"/>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sid w:val="0080004B"/>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sid w:val="0080004B"/>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sid w:val="0080004B"/>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rsid w:val="0080004B"/>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sid w:val="0080004B"/>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sid w:val="0080004B"/>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rsid w:val="0080004B"/>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sid w:val="0080004B"/>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sid w:val="0080004B"/>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sid w:val="0080004B"/>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rsid w:val="0080004B"/>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rsid w:val="0080004B"/>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rsid w:val="0080004B"/>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rsid w:val="0080004B"/>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rsid w:val="0080004B"/>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rsid w:val="0080004B"/>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rsid w:val="0080004B"/>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rsid w:val="0080004B"/>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sid w:val="0080004B"/>
    <w:rPr>
      <w:rFonts w:ascii="Arial" w:eastAsia="Arial" w:hAnsi="Arial" w:cs="Arial"/>
      <w:color w:val="2F5496" w:themeColor="accent1" w:themeShade="BF"/>
      <w:sz w:val="40"/>
      <w:szCs w:val="40"/>
    </w:rPr>
  </w:style>
  <w:style w:type="character" w:customStyle="1" w:styleId="Titre2Car">
    <w:name w:val="Titre 2 Car"/>
    <w:basedOn w:val="Policepardfaut"/>
    <w:link w:val="Titre2"/>
    <w:uiPriority w:val="9"/>
    <w:rsid w:val="0080004B"/>
    <w:rPr>
      <w:rFonts w:ascii="Marianne Medium" w:hAnsi="Marianne Medium"/>
      <w:color w:val="F29C52"/>
      <w:kern w:val="2"/>
      <w:sz w:val="26"/>
      <w:szCs w:val="26"/>
      <w14:ligatures w14:val="standardContextual"/>
    </w:rPr>
  </w:style>
  <w:style w:type="character" w:customStyle="1" w:styleId="Titre3Car">
    <w:name w:val="Titre 3 Car"/>
    <w:basedOn w:val="Policepardfaut"/>
    <w:link w:val="Titre3"/>
    <w:uiPriority w:val="9"/>
    <w:rsid w:val="0080004B"/>
    <w:rPr>
      <w:rFonts w:ascii="Marianne" w:hAnsi="Marianne"/>
      <w:b/>
      <w:kern w:val="2"/>
      <w:szCs w:val="24"/>
      <w14:ligatures w14:val="standardContextual"/>
    </w:rPr>
  </w:style>
  <w:style w:type="character" w:customStyle="1" w:styleId="Titre4Car">
    <w:name w:val="Titre 4 Car"/>
    <w:basedOn w:val="Policepardfaut"/>
    <w:link w:val="Titre4"/>
    <w:uiPriority w:val="9"/>
    <w:rsid w:val="0080004B"/>
    <w:rPr>
      <w:rFonts w:ascii="Marianne Light" w:hAnsi="Marianne Light"/>
      <w:kern w:val="2"/>
      <w:szCs w:val="24"/>
      <w14:ligatures w14:val="standardContextual"/>
    </w:rPr>
  </w:style>
  <w:style w:type="character" w:customStyle="1" w:styleId="Titre5Car">
    <w:name w:val="Titre 5 Car"/>
    <w:aliases w:val="Titre 5 ne pas utiliser Car"/>
    <w:basedOn w:val="Policepardfaut"/>
    <w:link w:val="Titre5"/>
    <w:uiPriority w:val="9"/>
    <w:rsid w:val="0080004B"/>
    <w:rPr>
      <w:rFonts w:asciiTheme="majorHAnsi" w:eastAsiaTheme="majorEastAsia" w:hAnsiTheme="majorHAnsi" w:cstheme="majorBidi"/>
      <w:color w:val="1F3763" w:themeColor="accent1" w:themeShade="7F"/>
      <w:kern w:val="2"/>
      <w:sz w:val="20"/>
      <w:szCs w:val="24"/>
      <w14:ligatures w14:val="standardContextual"/>
    </w:rPr>
  </w:style>
  <w:style w:type="character" w:customStyle="1" w:styleId="Titre6Car">
    <w:name w:val="Titre 6 Car"/>
    <w:basedOn w:val="Policepardfaut"/>
    <w:link w:val="Titre6"/>
    <w:uiPriority w:val="9"/>
    <w:rsid w:val="0080004B"/>
    <w:rPr>
      <w:rFonts w:ascii="Arial" w:eastAsia="Arial" w:hAnsi="Arial" w:cs="Arial"/>
      <w:b/>
      <w:bCs/>
      <w:kern w:val="2"/>
      <w:sz w:val="20"/>
      <w:szCs w:val="24"/>
      <w14:ligatures w14:val="standardContextual"/>
    </w:rPr>
  </w:style>
  <w:style w:type="character" w:customStyle="1" w:styleId="Titre7Car">
    <w:name w:val="Titre 7 Car"/>
    <w:basedOn w:val="Policepardfaut"/>
    <w:link w:val="Titre7"/>
    <w:uiPriority w:val="9"/>
    <w:rsid w:val="0080004B"/>
    <w:rPr>
      <w:rFonts w:ascii="Arial" w:eastAsia="Arial" w:hAnsi="Arial" w:cs="Arial"/>
      <w:b/>
      <w:bCs/>
      <w:i/>
      <w:iCs/>
      <w:kern w:val="2"/>
      <w:sz w:val="20"/>
      <w:szCs w:val="24"/>
      <w14:ligatures w14:val="standardContextual"/>
    </w:rPr>
  </w:style>
  <w:style w:type="character" w:customStyle="1" w:styleId="Titre8Car">
    <w:name w:val="Titre 8 Car"/>
    <w:basedOn w:val="Policepardfaut"/>
    <w:link w:val="Titre8"/>
    <w:uiPriority w:val="9"/>
    <w:rsid w:val="0080004B"/>
    <w:rPr>
      <w:rFonts w:ascii="Arial" w:eastAsia="Arial" w:hAnsi="Arial" w:cs="Arial"/>
      <w:i/>
      <w:iCs/>
      <w:kern w:val="2"/>
      <w:sz w:val="20"/>
      <w:szCs w:val="24"/>
      <w14:ligatures w14:val="standardContextual"/>
    </w:rPr>
  </w:style>
  <w:style w:type="character" w:customStyle="1" w:styleId="Titre9Car">
    <w:name w:val="Titre 9 Car"/>
    <w:basedOn w:val="Policepardfaut"/>
    <w:link w:val="Titre9"/>
    <w:uiPriority w:val="9"/>
    <w:rsid w:val="0080004B"/>
    <w:rPr>
      <w:rFonts w:ascii="Arial" w:eastAsia="Arial" w:hAnsi="Arial" w:cs="Arial"/>
      <w:i/>
      <w:iCs/>
      <w:kern w:val="2"/>
      <w:sz w:val="21"/>
      <w:szCs w:val="21"/>
      <w14:ligatures w14:val="standardContextual"/>
    </w:rPr>
  </w:style>
  <w:style w:type="character" w:customStyle="1" w:styleId="TitleChar">
    <w:name w:val="Title Char"/>
    <w:basedOn w:val="Policepardfaut"/>
    <w:uiPriority w:val="10"/>
    <w:rsid w:val="0080004B"/>
    <w:rPr>
      <w:rFonts w:ascii="Arial" w:eastAsia="Arial" w:hAnsi="Arial" w:cs="Arial"/>
      <w:spacing w:val="-10"/>
      <w:sz w:val="56"/>
      <w:szCs w:val="56"/>
    </w:rPr>
  </w:style>
  <w:style w:type="paragraph" w:styleId="Sous-titre">
    <w:name w:val="Subtitle"/>
    <w:basedOn w:val="Normal"/>
    <w:next w:val="Normal"/>
    <w:link w:val="Sous-titreCar"/>
    <w:uiPriority w:val="9"/>
    <w:rsid w:val="0080004B"/>
    <w:pPr>
      <w:jc w:val="center"/>
    </w:pPr>
    <w:rPr>
      <w:sz w:val="26"/>
      <w:szCs w:val="26"/>
    </w:rPr>
  </w:style>
  <w:style w:type="character" w:customStyle="1" w:styleId="Sous-titreCar">
    <w:name w:val="Sous-titre Car"/>
    <w:basedOn w:val="Policepardfaut"/>
    <w:link w:val="Sous-titre"/>
    <w:uiPriority w:val="9"/>
    <w:rsid w:val="0080004B"/>
    <w:rPr>
      <w:rFonts w:ascii="Marianne Light" w:hAnsi="Marianne Light"/>
      <w:kern w:val="2"/>
      <w:sz w:val="26"/>
      <w:szCs w:val="26"/>
      <w14:ligatures w14:val="standardContextual"/>
    </w:rPr>
  </w:style>
  <w:style w:type="paragraph" w:styleId="Citation">
    <w:name w:val="Quote"/>
    <w:basedOn w:val="Normal"/>
    <w:next w:val="Normal"/>
    <w:link w:val="CitationCar"/>
    <w:uiPriority w:val="29"/>
    <w:qFormat/>
    <w:rsid w:val="0080004B"/>
    <w:pPr>
      <w:spacing w:before="160"/>
      <w:jc w:val="center"/>
    </w:pPr>
    <w:rPr>
      <w:i/>
      <w:iCs/>
      <w:color w:val="404040" w:themeColor="text1" w:themeTint="BF"/>
    </w:rPr>
  </w:style>
  <w:style w:type="character" w:customStyle="1" w:styleId="CitationCar">
    <w:name w:val="Citation Car"/>
    <w:basedOn w:val="Policepardfaut"/>
    <w:link w:val="Citation"/>
    <w:uiPriority w:val="29"/>
    <w:rsid w:val="0080004B"/>
    <w:rPr>
      <w:rFonts w:ascii="Marianne Light" w:hAnsi="Marianne Light"/>
      <w:i/>
      <w:iCs/>
      <w:color w:val="404040" w:themeColor="text1" w:themeTint="BF"/>
      <w:kern w:val="2"/>
      <w:sz w:val="20"/>
      <w:szCs w:val="24"/>
      <w14:ligatures w14:val="standardContextual"/>
    </w:rPr>
  </w:style>
  <w:style w:type="character" w:styleId="Accentuationintense">
    <w:name w:val="Intense Emphasis"/>
    <w:basedOn w:val="Policepardfaut"/>
    <w:uiPriority w:val="21"/>
    <w:qFormat/>
    <w:rsid w:val="0080004B"/>
    <w:rPr>
      <w:i/>
      <w:iCs/>
      <w:color w:val="2F5496" w:themeColor="accent1" w:themeShade="BF"/>
    </w:rPr>
  </w:style>
  <w:style w:type="paragraph" w:styleId="Citationintense">
    <w:name w:val="Intense Quote"/>
    <w:basedOn w:val="Normal"/>
    <w:next w:val="Normal"/>
    <w:link w:val="CitationintenseCar"/>
    <w:uiPriority w:val="30"/>
    <w:qFormat/>
    <w:rsid w:val="008000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0004B"/>
    <w:rPr>
      <w:rFonts w:ascii="Marianne Light" w:hAnsi="Marianne Light"/>
      <w:i/>
      <w:iCs/>
      <w:color w:val="2F5496" w:themeColor="accent1" w:themeShade="BF"/>
      <w:kern w:val="2"/>
      <w:sz w:val="20"/>
      <w:szCs w:val="24"/>
      <w14:ligatures w14:val="standardContextual"/>
    </w:rPr>
  </w:style>
  <w:style w:type="character" w:styleId="Rfrenceintense">
    <w:name w:val="Intense Reference"/>
    <w:basedOn w:val="Policepardfaut"/>
    <w:uiPriority w:val="32"/>
    <w:qFormat/>
    <w:rsid w:val="0080004B"/>
    <w:rPr>
      <w:b/>
      <w:bCs/>
      <w:smallCaps/>
      <w:color w:val="2F5496" w:themeColor="accent1" w:themeShade="BF"/>
      <w:spacing w:val="5"/>
    </w:rPr>
  </w:style>
  <w:style w:type="paragraph" w:styleId="Sansinterligne">
    <w:name w:val="No Spacing"/>
    <w:uiPriority w:val="1"/>
    <w:qFormat/>
    <w:rsid w:val="0080004B"/>
  </w:style>
  <w:style w:type="character" w:styleId="Accentuationlgre">
    <w:name w:val="Subtle Emphasis"/>
    <w:basedOn w:val="Policepardfaut"/>
    <w:uiPriority w:val="19"/>
    <w:qFormat/>
    <w:rsid w:val="0080004B"/>
    <w:rPr>
      <w:i/>
      <w:iCs/>
      <w:color w:val="404040" w:themeColor="text1" w:themeTint="BF"/>
    </w:rPr>
  </w:style>
  <w:style w:type="character" w:styleId="Accentuation">
    <w:name w:val="Emphasis"/>
    <w:basedOn w:val="Policepardfaut"/>
    <w:uiPriority w:val="20"/>
    <w:qFormat/>
    <w:rsid w:val="0080004B"/>
    <w:rPr>
      <w:i/>
      <w:iCs/>
    </w:rPr>
  </w:style>
  <w:style w:type="character" w:styleId="lev">
    <w:name w:val="Strong"/>
    <w:basedOn w:val="Policepardfaut"/>
    <w:uiPriority w:val="22"/>
    <w:qFormat/>
    <w:rsid w:val="0080004B"/>
    <w:rPr>
      <w:b/>
      <w:bCs/>
    </w:rPr>
  </w:style>
  <w:style w:type="character" w:styleId="Rfrencelgre">
    <w:name w:val="Subtle Reference"/>
    <w:basedOn w:val="Policepardfaut"/>
    <w:uiPriority w:val="31"/>
    <w:qFormat/>
    <w:rsid w:val="0080004B"/>
    <w:rPr>
      <w:smallCaps/>
      <w:color w:val="5A5A5A" w:themeColor="text1" w:themeTint="A5"/>
    </w:rPr>
  </w:style>
  <w:style w:type="character" w:styleId="Titredulivre">
    <w:name w:val="Book Title"/>
    <w:basedOn w:val="Policepardfaut"/>
    <w:uiPriority w:val="33"/>
    <w:qFormat/>
    <w:rsid w:val="0080004B"/>
    <w:rPr>
      <w:b/>
      <w:bCs/>
      <w:i/>
      <w:iCs/>
      <w:spacing w:val="5"/>
    </w:rPr>
  </w:style>
  <w:style w:type="paragraph" w:styleId="En-tte">
    <w:name w:val="header"/>
    <w:basedOn w:val="Normal"/>
    <w:link w:val="En-tteCar"/>
    <w:uiPriority w:val="99"/>
    <w:unhideWhenUsed/>
    <w:rsid w:val="0080004B"/>
    <w:pPr>
      <w:tabs>
        <w:tab w:val="center" w:pos="4536"/>
        <w:tab w:val="right" w:pos="9072"/>
      </w:tabs>
      <w:spacing w:after="0" w:line="240" w:lineRule="auto"/>
    </w:pPr>
  </w:style>
  <w:style w:type="character" w:customStyle="1" w:styleId="En-tteCar">
    <w:name w:val="En-tête Car"/>
    <w:basedOn w:val="Policepardfaut"/>
    <w:link w:val="En-tte"/>
    <w:uiPriority w:val="99"/>
    <w:rsid w:val="0080004B"/>
    <w:rPr>
      <w:rFonts w:ascii="Marianne Light" w:hAnsi="Marianne Light"/>
      <w:kern w:val="2"/>
      <w:sz w:val="20"/>
      <w:szCs w:val="24"/>
      <w14:ligatures w14:val="standardContextual"/>
    </w:rPr>
  </w:style>
  <w:style w:type="paragraph" w:styleId="Pieddepage">
    <w:name w:val="footer"/>
    <w:basedOn w:val="Normal"/>
    <w:link w:val="PieddepageCar"/>
    <w:uiPriority w:val="99"/>
    <w:unhideWhenUsed/>
    <w:rsid w:val="0080004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0004B"/>
    <w:rPr>
      <w:rFonts w:ascii="Marianne Light" w:hAnsi="Marianne Light"/>
      <w:kern w:val="2"/>
      <w:sz w:val="20"/>
      <w:szCs w:val="24"/>
      <w14:ligatures w14:val="standardContextual"/>
    </w:rPr>
  </w:style>
  <w:style w:type="paragraph" w:styleId="Notedebasdepage">
    <w:name w:val="footnote text"/>
    <w:basedOn w:val="Normal"/>
    <w:link w:val="NotedebasdepageCar"/>
    <w:uiPriority w:val="4"/>
    <w:rsid w:val="0080004B"/>
    <w:pPr>
      <w:spacing w:after="120" w:line="240" w:lineRule="auto"/>
      <w:ind w:left="113" w:hanging="113"/>
      <w:contextualSpacing/>
    </w:pPr>
    <w:rPr>
      <w:sz w:val="16"/>
      <w:szCs w:val="20"/>
    </w:rPr>
  </w:style>
  <w:style w:type="character" w:customStyle="1" w:styleId="NotedebasdepageCar">
    <w:name w:val="Note de bas de page Car"/>
    <w:basedOn w:val="Policepardfaut"/>
    <w:link w:val="Notedebasdepage"/>
    <w:uiPriority w:val="4"/>
    <w:rsid w:val="0080004B"/>
    <w:rPr>
      <w:rFonts w:ascii="Marianne Light" w:hAnsi="Marianne Light"/>
      <w:kern w:val="2"/>
      <w:sz w:val="16"/>
      <w:szCs w:val="20"/>
      <w14:ligatures w14:val="standardContextual"/>
    </w:rPr>
  </w:style>
  <w:style w:type="character" w:styleId="Appelnotedebasdep">
    <w:name w:val="footnote reference"/>
    <w:basedOn w:val="Policepardfaut"/>
    <w:uiPriority w:val="4"/>
    <w:rsid w:val="0080004B"/>
    <w:rPr>
      <w:b/>
      <w:color w:val="auto"/>
      <w:sz w:val="20"/>
      <w:vertAlign w:val="superscript"/>
    </w:rPr>
  </w:style>
  <w:style w:type="paragraph" w:styleId="Notedefin">
    <w:name w:val="endnote text"/>
    <w:basedOn w:val="Normal"/>
    <w:link w:val="NotedefinCar"/>
    <w:uiPriority w:val="99"/>
    <w:semiHidden/>
    <w:unhideWhenUsed/>
    <w:rsid w:val="0080004B"/>
    <w:pPr>
      <w:spacing w:after="0" w:line="240" w:lineRule="auto"/>
    </w:pPr>
    <w:rPr>
      <w:szCs w:val="20"/>
    </w:rPr>
  </w:style>
  <w:style w:type="character" w:customStyle="1" w:styleId="NotedefinCar">
    <w:name w:val="Note de fin Car"/>
    <w:basedOn w:val="Policepardfaut"/>
    <w:link w:val="Notedefin"/>
    <w:uiPriority w:val="99"/>
    <w:semiHidden/>
    <w:rsid w:val="0080004B"/>
    <w:rPr>
      <w:rFonts w:ascii="Marianne Light" w:hAnsi="Marianne Light"/>
      <w:kern w:val="2"/>
      <w:sz w:val="20"/>
      <w:szCs w:val="20"/>
      <w14:ligatures w14:val="standardContextual"/>
    </w:rPr>
  </w:style>
  <w:style w:type="character" w:styleId="Appeldenotedefin">
    <w:name w:val="endnote reference"/>
    <w:basedOn w:val="Policepardfaut"/>
    <w:uiPriority w:val="99"/>
    <w:semiHidden/>
    <w:unhideWhenUsed/>
    <w:rsid w:val="0080004B"/>
    <w:rPr>
      <w:vertAlign w:val="superscript"/>
    </w:rPr>
  </w:style>
  <w:style w:type="character" w:styleId="Lienhypertexte">
    <w:name w:val="Hyperlink"/>
    <w:basedOn w:val="Policepardfaut"/>
    <w:uiPriority w:val="99"/>
    <w:unhideWhenUsed/>
    <w:rsid w:val="0080004B"/>
    <w:rPr>
      <w:color w:val="0563C1" w:themeColor="hyperlink"/>
      <w:u w:val="single"/>
    </w:rPr>
  </w:style>
  <w:style w:type="character" w:styleId="Lienhypertextesuivivisit">
    <w:name w:val="FollowedHyperlink"/>
    <w:semiHidden/>
    <w:rsid w:val="0080004B"/>
    <w:rPr>
      <w:color w:val="800080"/>
      <w:u w:val="single"/>
    </w:rPr>
  </w:style>
  <w:style w:type="paragraph" w:styleId="TM1">
    <w:name w:val="toc 1"/>
    <w:basedOn w:val="Normal"/>
    <w:next w:val="Normal"/>
    <w:autoRedefine/>
    <w:uiPriority w:val="39"/>
    <w:unhideWhenUsed/>
    <w:rsid w:val="0080004B"/>
    <w:pPr>
      <w:tabs>
        <w:tab w:val="right" w:pos="8222"/>
      </w:tabs>
    </w:pPr>
    <w:rPr>
      <w:rFonts w:ascii="Marianne" w:hAnsi="Marianne"/>
      <w:b/>
      <w:bCs/>
      <w:color w:val="215479"/>
      <w:szCs w:val="32"/>
    </w:rPr>
  </w:style>
  <w:style w:type="paragraph" w:styleId="TM2">
    <w:name w:val="toc 2"/>
    <w:basedOn w:val="TM3"/>
    <w:next w:val="Normal"/>
    <w:autoRedefine/>
    <w:uiPriority w:val="39"/>
    <w:unhideWhenUsed/>
    <w:rsid w:val="0080004B"/>
    <w:pPr>
      <w:numPr>
        <w:numId w:val="21"/>
      </w:numPr>
      <w:tabs>
        <w:tab w:val="right" w:pos="8222"/>
      </w:tabs>
    </w:pPr>
  </w:style>
  <w:style w:type="paragraph" w:styleId="TM3">
    <w:name w:val="toc 3"/>
    <w:basedOn w:val="Normal"/>
    <w:next w:val="Normal"/>
    <w:autoRedefine/>
    <w:uiPriority w:val="39"/>
    <w:unhideWhenUsed/>
    <w:rsid w:val="0080004B"/>
    <w:pPr>
      <w:tabs>
        <w:tab w:val="right" w:leader="dot" w:pos="8222"/>
      </w:tabs>
      <w:ind w:left="993"/>
    </w:pPr>
    <w:rPr>
      <w:sz w:val="18"/>
      <w:szCs w:val="21"/>
    </w:rPr>
  </w:style>
  <w:style w:type="paragraph" w:styleId="TM4">
    <w:name w:val="toc 4"/>
    <w:basedOn w:val="Normal"/>
    <w:next w:val="Normal"/>
    <w:uiPriority w:val="39"/>
    <w:unhideWhenUsed/>
    <w:rsid w:val="0080004B"/>
    <w:pPr>
      <w:spacing w:after="100"/>
      <w:ind w:left="660"/>
    </w:pPr>
  </w:style>
  <w:style w:type="paragraph" w:styleId="TM5">
    <w:name w:val="toc 5"/>
    <w:basedOn w:val="Normal"/>
    <w:next w:val="Normal"/>
    <w:uiPriority w:val="39"/>
    <w:unhideWhenUsed/>
    <w:rsid w:val="0080004B"/>
    <w:pPr>
      <w:spacing w:after="100"/>
      <w:ind w:left="880"/>
    </w:pPr>
  </w:style>
  <w:style w:type="paragraph" w:styleId="TM6">
    <w:name w:val="toc 6"/>
    <w:basedOn w:val="Normal"/>
    <w:next w:val="Normal"/>
    <w:uiPriority w:val="39"/>
    <w:unhideWhenUsed/>
    <w:rsid w:val="0080004B"/>
    <w:pPr>
      <w:spacing w:after="100"/>
      <w:ind w:left="1100"/>
    </w:pPr>
  </w:style>
  <w:style w:type="paragraph" w:styleId="TM7">
    <w:name w:val="toc 7"/>
    <w:basedOn w:val="Normal"/>
    <w:next w:val="Normal"/>
    <w:uiPriority w:val="39"/>
    <w:unhideWhenUsed/>
    <w:rsid w:val="0080004B"/>
    <w:pPr>
      <w:spacing w:after="100"/>
      <w:ind w:left="1320"/>
    </w:pPr>
  </w:style>
  <w:style w:type="paragraph" w:styleId="TM8">
    <w:name w:val="toc 8"/>
    <w:basedOn w:val="Normal"/>
    <w:next w:val="Normal"/>
    <w:uiPriority w:val="39"/>
    <w:unhideWhenUsed/>
    <w:rsid w:val="0080004B"/>
    <w:pPr>
      <w:spacing w:after="100"/>
      <w:ind w:left="1540"/>
    </w:pPr>
  </w:style>
  <w:style w:type="paragraph" w:styleId="TM9">
    <w:name w:val="toc 9"/>
    <w:basedOn w:val="Normal"/>
    <w:next w:val="Normal"/>
    <w:uiPriority w:val="39"/>
    <w:unhideWhenUsed/>
    <w:rsid w:val="0080004B"/>
    <w:pPr>
      <w:spacing w:after="100"/>
      <w:ind w:left="1760"/>
    </w:pPr>
  </w:style>
  <w:style w:type="paragraph" w:styleId="En-ttedetabledesmatires">
    <w:name w:val="TOC Heading"/>
    <w:aliases w:val="En-tête Sommaire"/>
    <w:basedOn w:val="Normal"/>
    <w:next w:val="Normal"/>
    <w:uiPriority w:val="39"/>
    <w:unhideWhenUsed/>
    <w:qFormat/>
    <w:rsid w:val="0080004B"/>
    <w:pPr>
      <w:ind w:left="426"/>
    </w:pPr>
    <w:rPr>
      <w:rFonts w:ascii="Marianne ExtraBold" w:hAnsi="Marianne ExtraBold"/>
      <w:b/>
      <w:bCs/>
      <w:color w:val="215479"/>
      <w:sz w:val="30"/>
      <w:szCs w:val="30"/>
    </w:rPr>
  </w:style>
  <w:style w:type="paragraph" w:styleId="Tabledesillustrations">
    <w:name w:val="table of figures"/>
    <w:basedOn w:val="Normal"/>
    <w:next w:val="Normal"/>
    <w:uiPriority w:val="99"/>
    <w:unhideWhenUsed/>
    <w:rsid w:val="0080004B"/>
    <w:pPr>
      <w:spacing w:after="0"/>
    </w:pPr>
  </w:style>
  <w:style w:type="character" w:customStyle="1" w:styleId="Titre1Car">
    <w:name w:val="Titre 1 Car"/>
    <w:basedOn w:val="Policepardfaut"/>
    <w:link w:val="Titre1"/>
    <w:uiPriority w:val="9"/>
    <w:rsid w:val="0080004B"/>
    <w:rPr>
      <w:rFonts w:ascii="Marianne" w:hAnsi="Marianne"/>
      <w:b/>
      <w:bCs/>
      <w:color w:val="2D636B"/>
      <w:kern w:val="2"/>
      <w:sz w:val="28"/>
      <w:szCs w:val="36"/>
      <w:lang w:eastAsia="fr-FR"/>
      <w14:ligatures w14:val="standardContextual"/>
    </w:rPr>
  </w:style>
  <w:style w:type="character" w:customStyle="1" w:styleId="TitreCar">
    <w:name w:val="Titre Car"/>
    <w:aliases w:val="Titre fiche Car"/>
    <w:basedOn w:val="Policepardfaut"/>
    <w:link w:val="Titre"/>
    <w:uiPriority w:val="7"/>
    <w:rsid w:val="0080004B"/>
    <w:rPr>
      <w:rFonts w:ascii="Marianne ExtraBold" w:hAnsi="Marianne ExtraBold" w:cs="Arial"/>
      <w:color w:val="2D636B"/>
      <w:kern w:val="2"/>
      <w:sz w:val="32"/>
      <w:szCs w:val="32"/>
      <w:shd w:val="clear" w:color="auto" w:fill="DEECEB"/>
      <w14:ligatures w14:val="standardContextual"/>
    </w:rPr>
  </w:style>
  <w:style w:type="character" w:customStyle="1" w:styleId="ParagraphedelisteCar">
    <w:name w:val="Paragraphe de liste Car"/>
    <w:link w:val="Paragraphedeliste"/>
    <w:rsid w:val="0080004B"/>
    <w:rPr>
      <w:rFonts w:ascii="Marianne Light" w:hAnsi="Marianne Light"/>
      <w:kern w:val="2"/>
      <w:sz w:val="20"/>
      <w:szCs w:val="20"/>
      <w14:ligatures w14:val="standardContextual"/>
    </w:rPr>
  </w:style>
  <w:style w:type="character" w:customStyle="1" w:styleId="TitreCar1">
    <w:name w:val="Titre Car1"/>
    <w:basedOn w:val="Policepardfaut"/>
    <w:uiPriority w:val="10"/>
    <w:qFormat/>
    <w:rsid w:val="0080004B"/>
    <w:rPr>
      <w:rFonts w:asciiTheme="majorHAnsi" w:eastAsiaTheme="majorEastAsia" w:hAnsiTheme="majorHAnsi" w:cstheme="majorBidi"/>
      <w:spacing w:val="-10"/>
      <w:sz w:val="56"/>
      <w:szCs w:val="56"/>
    </w:rPr>
  </w:style>
  <w:style w:type="character" w:customStyle="1" w:styleId="CorpsdetexteCar">
    <w:name w:val="Corps de texte Car"/>
    <w:basedOn w:val="Policepardfaut"/>
    <w:link w:val="Corpsdetexte"/>
    <w:uiPriority w:val="99"/>
    <w:semiHidden/>
    <w:qFormat/>
    <w:rsid w:val="0080004B"/>
    <w:rPr>
      <w:rFonts w:ascii="Marianne Light" w:hAnsi="Marianne Light"/>
      <w:sz w:val="20"/>
    </w:rPr>
  </w:style>
  <w:style w:type="paragraph" w:styleId="Titre">
    <w:name w:val="Title"/>
    <w:aliases w:val="Titre fiche"/>
    <w:basedOn w:val="Normal"/>
    <w:next w:val="Normal"/>
    <w:link w:val="TitreCar"/>
    <w:uiPriority w:val="7"/>
    <w:rsid w:val="0080004B"/>
    <w:pPr>
      <w:shd w:val="clear" w:color="auto" w:fill="DEECEB"/>
      <w:spacing w:line="240" w:lineRule="auto"/>
      <w:jc w:val="center"/>
    </w:pPr>
    <w:rPr>
      <w:rFonts w:ascii="Marianne ExtraBold" w:hAnsi="Marianne ExtraBold" w:cs="Arial"/>
      <w:color w:val="2D636B"/>
      <w:sz w:val="32"/>
      <w:szCs w:val="32"/>
    </w:rPr>
  </w:style>
  <w:style w:type="paragraph" w:styleId="Corpsdetexte">
    <w:name w:val="Body Text"/>
    <w:basedOn w:val="Normal"/>
    <w:link w:val="CorpsdetexteCar"/>
    <w:uiPriority w:val="99"/>
    <w:semiHidden/>
    <w:unhideWhenUsed/>
    <w:rsid w:val="0080004B"/>
    <w:pPr>
      <w:spacing w:after="120"/>
    </w:pPr>
    <w:rPr>
      <w:kern w:val="0"/>
      <w:szCs w:val="22"/>
      <w14:ligatures w14:val="none"/>
    </w:rPr>
  </w:style>
  <w:style w:type="paragraph" w:styleId="Liste">
    <w:name w:val="List"/>
    <w:basedOn w:val="Corpsdetexte"/>
    <w:rsid w:val="0080004B"/>
    <w:rPr>
      <w:rFonts w:cs="Noto Sans"/>
    </w:rPr>
  </w:style>
  <w:style w:type="paragraph" w:styleId="Lgende">
    <w:name w:val="caption"/>
    <w:basedOn w:val="Normal"/>
    <w:qFormat/>
    <w:rsid w:val="0080004B"/>
    <w:pPr>
      <w:suppressLineNumbers/>
      <w:spacing w:before="120" w:after="120"/>
    </w:pPr>
    <w:rPr>
      <w:rFonts w:cs="Noto Sans"/>
      <w:i/>
      <w:iCs/>
    </w:rPr>
  </w:style>
  <w:style w:type="paragraph" w:customStyle="1" w:styleId="Index">
    <w:name w:val="Index"/>
    <w:basedOn w:val="Normal"/>
    <w:qFormat/>
    <w:rsid w:val="0080004B"/>
    <w:pPr>
      <w:suppressLineNumbers/>
    </w:pPr>
    <w:rPr>
      <w:rFonts w:cs="Noto Sans"/>
    </w:rPr>
  </w:style>
  <w:style w:type="paragraph" w:customStyle="1" w:styleId="Titreuser">
    <w:name w:val="Titre (user)"/>
    <w:basedOn w:val="Normal"/>
    <w:next w:val="Corpsdetexte"/>
    <w:qFormat/>
    <w:rsid w:val="0080004B"/>
    <w:pPr>
      <w:keepNext/>
      <w:spacing w:before="240" w:after="120"/>
    </w:pPr>
    <w:rPr>
      <w:rFonts w:ascii="Carlito" w:eastAsia="Noto Sans SC Regular" w:hAnsi="Carlito" w:cs="Noto Sans"/>
      <w:sz w:val="28"/>
      <w:szCs w:val="28"/>
    </w:rPr>
  </w:style>
  <w:style w:type="paragraph" w:styleId="Paragraphedeliste">
    <w:name w:val="List Paragraph"/>
    <w:basedOn w:val="paragraphe"/>
    <w:link w:val="ParagraphedelisteCar"/>
    <w:rsid w:val="0080004B"/>
    <w:pPr>
      <w:numPr>
        <w:numId w:val="20"/>
      </w:numPr>
      <w:contextualSpacing/>
    </w:pPr>
  </w:style>
  <w:style w:type="paragraph" w:customStyle="1" w:styleId="Encadrdocumenttitre">
    <w:name w:val="Encadré document (titre)"/>
    <w:basedOn w:val="Normal"/>
    <w:qFormat/>
    <w:rsid w:val="0080004B"/>
    <w:pPr>
      <w:pBdr>
        <w:left w:val="single" w:sz="48" w:space="0" w:color="F3F0EF"/>
      </w:pBdr>
      <w:shd w:val="clear" w:color="auto" w:fill="F3F0EF"/>
      <w:spacing w:before="120" w:after="0" w:line="288" w:lineRule="auto"/>
      <w:ind w:left="170"/>
    </w:pPr>
    <w:rPr>
      <w:rFonts w:ascii="Marianne" w:hAnsi="Marianne"/>
      <w:b/>
      <w:color w:val="22557A"/>
    </w:rPr>
  </w:style>
  <w:style w:type="paragraph" w:customStyle="1" w:styleId="Encadrdocument">
    <w:name w:val="Encadré document"/>
    <w:basedOn w:val="Encadrdocumenttitre"/>
    <w:qFormat/>
    <w:rsid w:val="0080004B"/>
    <w:pPr>
      <w:spacing w:before="40" w:line="240" w:lineRule="atLeast"/>
    </w:pPr>
    <w:rPr>
      <w:rFonts w:ascii="Marianne Light" w:hAnsi="Marianne Light"/>
      <w:b w:val="0"/>
      <w:bCs/>
      <w:color w:val="auto"/>
      <w:sz w:val="18"/>
      <w:szCs w:val="21"/>
    </w:rPr>
  </w:style>
  <w:style w:type="paragraph" w:customStyle="1" w:styleId="Contenudetableau">
    <w:name w:val="Contenu de tableau"/>
    <w:basedOn w:val="TableParagraph"/>
    <w:uiPriority w:val="2"/>
    <w:rsid w:val="0080004B"/>
    <w:pPr>
      <w:spacing w:before="40" w:after="40"/>
      <w:ind w:left="57" w:right="57"/>
    </w:pPr>
    <w:rPr>
      <w:color w:val="231F20"/>
      <w:sz w:val="18"/>
    </w:rPr>
  </w:style>
  <w:style w:type="numbering" w:customStyle="1" w:styleId="Pasdeliste">
    <w:name w:val="Pas de liste"/>
    <w:uiPriority w:val="99"/>
    <w:semiHidden/>
    <w:unhideWhenUsed/>
    <w:qFormat/>
    <w:rsid w:val="0080004B"/>
  </w:style>
  <w:style w:type="paragraph" w:customStyle="1" w:styleId="Contenudecadre">
    <w:name w:val="Contenu de cadre"/>
    <w:basedOn w:val="Normal"/>
    <w:qFormat/>
    <w:rsid w:val="0080004B"/>
    <w:pPr>
      <w:widowControl w:val="0"/>
      <w:spacing w:after="0" w:line="240" w:lineRule="auto"/>
    </w:pPr>
    <w:rPr>
      <w:rFonts w:ascii="Verdana" w:eastAsia="Verdana" w:hAnsi="Verdana" w:cs="Verdana"/>
      <w:sz w:val="22"/>
    </w:rPr>
  </w:style>
  <w:style w:type="paragraph" w:customStyle="1" w:styleId="Contenudecadreuser">
    <w:name w:val="Contenu de cadre (user)"/>
    <w:basedOn w:val="Normal"/>
    <w:qFormat/>
    <w:rsid w:val="0080004B"/>
    <w:pPr>
      <w:widowControl w:val="0"/>
      <w:spacing w:after="0" w:line="240" w:lineRule="auto"/>
    </w:pPr>
    <w:rPr>
      <w:rFonts w:ascii="Verdana" w:eastAsia="Verdana" w:hAnsi="Verdana" w:cs="Verdana"/>
      <w:sz w:val="22"/>
    </w:rPr>
  </w:style>
  <w:style w:type="paragraph" w:customStyle="1" w:styleId="docdata">
    <w:name w:val="docdata"/>
    <w:aliases w:val="docy,v5,20605,bqiaagaaeyqcaaagiaiaaaofswaaba1laaaaaaaaaaaaaaaaaaaaaaaaaaaaaaaaaaaaaaaaaaaaaaaaaaaaaaaaaaaaaaaaaaaaaaaaaaaaaaaaaaaaaaaaaaaaaaaaaaaaaaaaaaaaaaaaaaaaaaaaaaaaaaaaaaaaaaaaaaaaaaaaaaaaaaaaaaaaaaaaaaaaaaaaaaaaaaaaaaaaaaaaaaaaaaaaaaaaaaa"/>
    <w:basedOn w:val="Normal"/>
    <w:rsid w:val="0080004B"/>
    <w:pPr>
      <w:spacing w:before="100" w:beforeAutospacing="1" w:after="100" w:afterAutospacing="1" w:line="240" w:lineRule="auto"/>
    </w:pPr>
    <w:rPr>
      <w:rFonts w:ascii="Times New Roman" w:eastAsia="Times New Roman" w:hAnsi="Times New Roman" w:cs="Times New Roman"/>
      <w:lang w:eastAsia="fr-FR"/>
    </w:rPr>
  </w:style>
  <w:style w:type="paragraph" w:styleId="NormalWeb">
    <w:name w:val="Normal (Web)"/>
    <w:basedOn w:val="Normal"/>
    <w:uiPriority w:val="99"/>
    <w:unhideWhenUsed/>
    <w:rsid w:val="0080004B"/>
    <w:pPr>
      <w:spacing w:before="100" w:beforeAutospacing="1" w:after="100" w:afterAutospacing="1" w:line="240" w:lineRule="auto"/>
    </w:pPr>
    <w:rPr>
      <w:rFonts w:ascii="Times New Roman" w:eastAsia="Times New Roman" w:hAnsi="Times New Roman" w:cs="Times New Roman"/>
      <w:lang w:eastAsia="fr-FR"/>
    </w:rPr>
  </w:style>
  <w:style w:type="paragraph" w:styleId="Rvision">
    <w:name w:val="Revision"/>
    <w:hidden/>
    <w:uiPriority w:val="99"/>
    <w:semiHidden/>
    <w:rsid w:val="0080004B"/>
    <w:rPr>
      <w:rFonts w:ascii="Marianne Light" w:hAnsi="Marianne Light"/>
      <w:sz w:val="20"/>
    </w:rPr>
  </w:style>
  <w:style w:type="character" w:styleId="Marquedecommentaire">
    <w:name w:val="annotation reference"/>
    <w:semiHidden/>
    <w:rsid w:val="0080004B"/>
    <w:rPr>
      <w:sz w:val="16"/>
      <w:szCs w:val="16"/>
    </w:rPr>
  </w:style>
  <w:style w:type="paragraph" w:styleId="Commentaire">
    <w:name w:val="annotation text"/>
    <w:basedOn w:val="Normal"/>
    <w:link w:val="CommentaireCar"/>
    <w:uiPriority w:val="99"/>
    <w:unhideWhenUsed/>
    <w:rsid w:val="0080004B"/>
    <w:pPr>
      <w:spacing w:line="240" w:lineRule="auto"/>
    </w:pPr>
    <w:rPr>
      <w:szCs w:val="20"/>
    </w:rPr>
  </w:style>
  <w:style w:type="character" w:customStyle="1" w:styleId="CommentaireCar">
    <w:name w:val="Commentaire Car"/>
    <w:basedOn w:val="Policepardfaut"/>
    <w:link w:val="Commentaire"/>
    <w:uiPriority w:val="99"/>
    <w:rsid w:val="0080004B"/>
    <w:rPr>
      <w:rFonts w:ascii="Marianne Light" w:hAnsi="Marianne Light"/>
      <w:kern w:val="2"/>
      <w:sz w:val="20"/>
      <w:szCs w:val="20"/>
      <w14:ligatures w14:val="standardContextual"/>
    </w:rPr>
  </w:style>
  <w:style w:type="paragraph" w:styleId="Objetducommentaire">
    <w:name w:val="annotation subject"/>
    <w:basedOn w:val="Commentaire"/>
    <w:next w:val="Commentaire"/>
    <w:link w:val="ObjetducommentaireCar"/>
    <w:uiPriority w:val="99"/>
    <w:semiHidden/>
    <w:unhideWhenUsed/>
    <w:rsid w:val="0080004B"/>
    <w:rPr>
      <w:b/>
      <w:bCs/>
    </w:rPr>
  </w:style>
  <w:style w:type="character" w:customStyle="1" w:styleId="ObjetducommentaireCar">
    <w:name w:val="Objet du commentaire Car"/>
    <w:basedOn w:val="CommentaireCar"/>
    <w:link w:val="Objetducommentaire"/>
    <w:uiPriority w:val="99"/>
    <w:semiHidden/>
    <w:rsid w:val="0080004B"/>
    <w:rPr>
      <w:rFonts w:ascii="Marianne Light" w:hAnsi="Marianne Light"/>
      <w:b/>
      <w:bCs/>
      <w:kern w:val="2"/>
      <w:sz w:val="20"/>
      <w:szCs w:val="20"/>
      <w14:ligatures w14:val="standardContextual"/>
    </w:rPr>
  </w:style>
  <w:style w:type="paragraph" w:customStyle="1" w:styleId="TableParagraph">
    <w:name w:val="Table Paragraph"/>
    <w:basedOn w:val="Normal"/>
    <w:uiPriority w:val="99"/>
    <w:unhideWhenUsed/>
    <w:qFormat/>
    <w:rsid w:val="0080004B"/>
    <w:pPr>
      <w:widowControl w:val="0"/>
      <w:autoSpaceDE w:val="0"/>
      <w:autoSpaceDN w:val="0"/>
      <w:spacing w:before="78" w:after="0" w:line="240" w:lineRule="auto"/>
      <w:ind w:left="132"/>
    </w:pPr>
    <w:rPr>
      <w:rFonts w:eastAsia="Marianne Light" w:cs="Marianne Light"/>
      <w:sz w:val="22"/>
    </w:rPr>
  </w:style>
  <w:style w:type="paragraph" w:styleId="Date">
    <w:name w:val="Date"/>
    <w:basedOn w:val="Normal"/>
    <w:next w:val="Normal"/>
    <w:link w:val="DateCar"/>
    <w:uiPriority w:val="99"/>
    <w:semiHidden/>
    <w:unhideWhenUsed/>
    <w:rsid w:val="0080004B"/>
  </w:style>
  <w:style w:type="character" w:customStyle="1" w:styleId="DateCar">
    <w:name w:val="Date Car"/>
    <w:basedOn w:val="Policepardfaut"/>
    <w:link w:val="Date"/>
    <w:uiPriority w:val="99"/>
    <w:semiHidden/>
    <w:rsid w:val="0080004B"/>
    <w:rPr>
      <w:rFonts w:ascii="Marianne Light" w:hAnsi="Marianne Light"/>
      <w:kern w:val="2"/>
      <w:sz w:val="20"/>
      <w:szCs w:val="24"/>
      <w14:ligatures w14:val="standardContextual"/>
    </w:rPr>
  </w:style>
  <w:style w:type="paragraph" w:customStyle="1" w:styleId="Encadrcontexte">
    <w:name w:val="Encadré contexte"/>
    <w:basedOn w:val="Normal"/>
    <w:qFormat/>
    <w:rsid w:val="0080004B"/>
    <w:pPr>
      <w:pBdr>
        <w:top w:val="single" w:sz="8" w:space="1" w:color="215479"/>
        <w:left w:val="single" w:sz="8" w:space="4" w:color="215479"/>
        <w:bottom w:val="single" w:sz="8" w:space="1" w:color="215479"/>
        <w:right w:val="single" w:sz="8" w:space="4" w:color="215479"/>
      </w:pBdr>
      <w:shd w:val="clear" w:color="auto" w:fill="FEFBF9"/>
      <w:spacing w:before="40" w:after="0" w:line="240" w:lineRule="atLeast"/>
      <w:ind w:left="170"/>
    </w:pPr>
    <w:rPr>
      <w:sz w:val="18"/>
      <w:szCs w:val="21"/>
    </w:rPr>
  </w:style>
  <w:style w:type="paragraph" w:customStyle="1" w:styleId="Encadrcontextetitre">
    <w:name w:val="Encadré contexte (titre)"/>
    <w:basedOn w:val="Normal"/>
    <w:qFormat/>
    <w:rsid w:val="0080004B"/>
    <w:pPr>
      <w:pBdr>
        <w:top w:val="single" w:sz="8" w:space="1" w:color="215479"/>
        <w:left w:val="single" w:sz="8" w:space="4" w:color="215479"/>
        <w:bottom w:val="single" w:sz="8" w:space="1" w:color="215479"/>
        <w:right w:val="single" w:sz="8" w:space="4" w:color="215479"/>
      </w:pBdr>
      <w:shd w:val="clear" w:color="auto" w:fill="FEFBF9"/>
      <w:spacing w:before="120" w:after="0"/>
      <w:ind w:left="170"/>
    </w:pPr>
    <w:rPr>
      <w:rFonts w:ascii="Marianne" w:hAnsi="Marianne"/>
      <w:b/>
      <w:bCs/>
      <w:color w:val="22557A"/>
    </w:rPr>
  </w:style>
  <w:style w:type="paragraph" w:customStyle="1" w:styleId="Entte2">
    <w:name w:val="Entête 2"/>
    <w:basedOn w:val="Normal"/>
    <w:qFormat/>
    <w:rsid w:val="0080004B"/>
    <w:pPr>
      <w:tabs>
        <w:tab w:val="center" w:pos="4536"/>
        <w:tab w:val="right" w:pos="9072"/>
      </w:tabs>
      <w:spacing w:before="50" w:after="0" w:line="240" w:lineRule="auto"/>
      <w:ind w:left="1843"/>
    </w:pPr>
    <w:rPr>
      <w:rFonts w:ascii="DINPro-Bold" w:hAnsi="DINPro-Bold"/>
      <w:color w:val="FFFFFF" w:themeColor="background1"/>
      <w:sz w:val="16"/>
    </w:rPr>
  </w:style>
  <w:style w:type="table" w:styleId="Grilledetableauclaire">
    <w:name w:val="Grid Table Light"/>
    <w:basedOn w:val="TableauNormal"/>
    <w:uiPriority w:val="40"/>
    <w:rsid w:val="0080004B"/>
    <w:rPr>
      <w:rFonts w:eastAsiaTheme="minorEastAsia"/>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eclaire-Accent4">
    <w:name w:val="Light List Accent 4"/>
    <w:basedOn w:val="TableauNormal"/>
    <w:uiPriority w:val="61"/>
    <w:rsid w:val="0080004B"/>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Listetableau">
    <w:name w:val="Liste tableau"/>
    <w:basedOn w:val="TableParagraph"/>
    <w:uiPriority w:val="2"/>
    <w:qFormat/>
    <w:rsid w:val="0080004B"/>
    <w:pPr>
      <w:numPr>
        <w:numId w:val="19"/>
      </w:numPr>
      <w:spacing w:before="0" w:after="40"/>
      <w:ind w:right="811"/>
      <w:contextualSpacing/>
    </w:pPr>
    <w:rPr>
      <w:color w:val="231F20"/>
      <w:sz w:val="18"/>
    </w:rPr>
  </w:style>
  <w:style w:type="character" w:customStyle="1" w:styleId="Mentionnonrsolue1">
    <w:name w:val="Mention non résolue1"/>
    <w:basedOn w:val="Policepardfaut"/>
    <w:uiPriority w:val="99"/>
    <w:semiHidden/>
    <w:unhideWhenUsed/>
    <w:rsid w:val="0080004B"/>
    <w:rPr>
      <w:color w:val="605E5C"/>
      <w:shd w:val="clear" w:color="auto" w:fill="E1DFDD"/>
    </w:rPr>
  </w:style>
  <w:style w:type="table" w:customStyle="1" w:styleId="TableNormal">
    <w:name w:val="Table Normal"/>
    <w:uiPriority w:val="2"/>
    <w:semiHidden/>
    <w:unhideWhenUsed/>
    <w:qFormat/>
    <w:rsid w:val="0080004B"/>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auentte1L">
    <w:name w:val="Tableau entête 1L"/>
    <w:basedOn w:val="TableauNormal"/>
    <w:uiPriority w:val="99"/>
    <w:rsid w:val="0080004B"/>
    <w:pPr>
      <w:spacing w:before="40"/>
      <w:ind w:left="113" w:right="113"/>
    </w:pPr>
    <w:rPr>
      <w:rFonts w:ascii="Arial" w:hAnsi="Arial"/>
      <w:sz w:val="17"/>
    </w:rPr>
    <w:tblPr>
      <w:tblStyleRowBandSize w:val="1"/>
      <w:tblBorders>
        <w:top w:val="single" w:sz="4" w:space="0" w:color="E78A49"/>
        <w:left w:val="single" w:sz="4" w:space="0" w:color="E78A49"/>
        <w:bottom w:val="single" w:sz="4" w:space="0" w:color="E78A49"/>
        <w:right w:val="single" w:sz="4" w:space="0" w:color="E78A49"/>
        <w:insideH w:val="single" w:sz="4" w:space="0" w:color="E78A49"/>
        <w:insideV w:val="single" w:sz="4" w:space="0" w:color="E78A49"/>
      </w:tblBorders>
    </w:tblPr>
    <w:tcPr>
      <w:shd w:val="clear" w:color="auto" w:fill="auto"/>
    </w:tcPr>
    <w:tblStylePr w:type="firstRow">
      <w:rPr>
        <w:rFonts w:ascii="Arial" w:hAnsi="Arial"/>
        <w:b/>
        <w:caps/>
        <w:smallCaps w:val="0"/>
        <w:strike w:val="0"/>
        <w:dstrike w:val="0"/>
        <w:vanish w:val="0"/>
        <w:color w:val="auto"/>
        <w:sz w:val="18"/>
        <w:vertAlign w:val="baseli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8D2D0"/>
      </w:tcPr>
    </w:tblStylePr>
    <w:tblStylePr w:type="lastRow">
      <w:tblPr/>
      <w:tcPr>
        <w:tcBorders>
          <w:top w:val="nil"/>
          <w:left w:val="nil"/>
          <w:bottom w:val="nil"/>
          <w:right w:val="nil"/>
          <w:insideH w:val="nil"/>
          <w:insideV w:val="nil"/>
        </w:tcBorders>
      </w:tcPr>
    </w:tblStylePr>
    <w:tblStylePr w:type="firstCol">
      <w:rPr>
        <w:b w:val="0"/>
        <w:i w:val="0"/>
        <w:color w:val="auto"/>
      </w:rPr>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auto"/>
      </w:tcPr>
    </w:tblStylePr>
    <w:tblStylePr w:type="band1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FFFFFF" w:themeFill="background1"/>
      </w:tcPr>
    </w:tblStylePr>
    <w:tblStylePr w:type="band2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l2br w:val="nil"/>
          <w:tr2bl w:val="nil"/>
        </w:tcBorders>
        <w:shd w:val="clear" w:color="auto" w:fill="auto"/>
      </w:tcPr>
    </w:tblStylePr>
  </w:style>
  <w:style w:type="table" w:customStyle="1" w:styleId="TableauRA">
    <w:name w:val="Tableau RA"/>
    <w:basedOn w:val="TableauNormal"/>
    <w:uiPriority w:val="99"/>
    <w:rsid w:val="0080004B"/>
    <w:rPr>
      <w:rFonts w:ascii="Marianne Light" w:eastAsiaTheme="minorEastAsia" w:hAnsi="Marianne Light"/>
      <w:sz w:val="18"/>
      <w:lang w:eastAsia="zh-CN"/>
    </w:rPr>
    <w:tblPr>
      <w:tblBorders>
        <w:insideH w:val="single" w:sz="4" w:space="0" w:color="215479"/>
        <w:insideV w:val="single" w:sz="4" w:space="0" w:color="215479"/>
      </w:tblBorders>
    </w:tblPr>
    <w:tcPr>
      <w:shd w:val="clear" w:color="auto" w:fill="auto"/>
    </w:tcPr>
    <w:tblStylePr w:type="firstRow">
      <w:pPr>
        <w:wordWrap/>
        <w:snapToGrid w:val="0"/>
        <w:spacing w:beforeLines="0" w:before="40" w:beforeAutospacing="0" w:afterLines="0" w:after="40" w:afterAutospacing="0" w:line="240" w:lineRule="auto"/>
        <w:ind w:leftChars="0" w:left="57" w:rightChars="0" w:right="57"/>
        <w:contextualSpacing/>
        <w:jc w:val="left"/>
        <w:outlineLvl w:val="4"/>
      </w:pPr>
      <w:rPr>
        <w:rFonts w:ascii="Marianne" w:hAnsi="Marianne"/>
        <w:b/>
        <w:i w:val="0"/>
        <w:color w:val="FFFFFF" w:themeColor="background1"/>
        <w:sz w:val="20"/>
      </w:rPr>
      <w:tblPr/>
      <w:tcPr>
        <w:shd w:val="clear" w:color="auto" w:fill="597F9B"/>
      </w:tcPr>
    </w:tblStylePr>
  </w:style>
  <w:style w:type="paragraph" w:styleId="Textedebulles">
    <w:name w:val="Balloon Text"/>
    <w:basedOn w:val="Normal"/>
    <w:link w:val="TextedebullesCar"/>
    <w:uiPriority w:val="99"/>
    <w:semiHidden/>
    <w:unhideWhenUsed/>
    <w:rsid w:val="0080004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0004B"/>
    <w:rPr>
      <w:rFonts w:ascii="Tahoma" w:hAnsi="Tahoma" w:cs="Tahoma"/>
      <w:kern w:val="2"/>
      <w:sz w:val="16"/>
      <w:szCs w:val="16"/>
      <w14:ligatures w14:val="standardContextual"/>
    </w:rPr>
  </w:style>
  <w:style w:type="character" w:styleId="Textedelespacerserv">
    <w:name w:val="Placeholder Text"/>
    <w:basedOn w:val="Policepardfaut"/>
    <w:uiPriority w:val="99"/>
    <w:semiHidden/>
    <w:rsid w:val="0080004B"/>
    <w:rPr>
      <w:color w:val="808080"/>
    </w:rPr>
  </w:style>
  <w:style w:type="paragraph" w:customStyle="1" w:styleId="Titretableau">
    <w:name w:val="Titre tableau"/>
    <w:basedOn w:val="Normal"/>
    <w:uiPriority w:val="1"/>
    <w:qFormat/>
    <w:rsid w:val="0080004B"/>
    <w:pPr>
      <w:widowControl w:val="0"/>
      <w:autoSpaceDE w:val="0"/>
      <w:autoSpaceDN w:val="0"/>
      <w:snapToGrid w:val="0"/>
      <w:spacing w:before="40" w:after="40" w:line="240" w:lineRule="auto"/>
      <w:ind w:left="57" w:right="57"/>
      <w:contextualSpacing/>
      <w:outlineLvl w:val="4"/>
    </w:pPr>
    <w:rPr>
      <w:rFonts w:ascii="Marianne" w:hAnsi="Marianne"/>
      <w:b/>
      <w:color w:val="FFFFFF"/>
      <w:spacing w:val="-2"/>
    </w:rPr>
  </w:style>
  <w:style w:type="table" w:styleId="Tramemoyenne1-Accent4">
    <w:name w:val="Medium Shading 1 Accent 4"/>
    <w:basedOn w:val="TableauNormal"/>
    <w:uiPriority w:val="63"/>
    <w:rsid w:val="0080004B"/>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character" w:styleId="Mentionnonrsolue">
    <w:name w:val="Unresolved Mention"/>
    <w:basedOn w:val="Policepardfaut"/>
    <w:uiPriority w:val="99"/>
    <w:semiHidden/>
    <w:unhideWhenUsed/>
    <w:rsid w:val="0080004B"/>
    <w:rPr>
      <w:color w:val="605E5C"/>
      <w:shd w:val="clear" w:color="auto" w:fill="E1DFDD"/>
    </w:rPr>
  </w:style>
  <w:style w:type="paragraph" w:customStyle="1" w:styleId="Default">
    <w:name w:val="Default"/>
    <w:rsid w:val="0080004B"/>
    <w:pPr>
      <w:autoSpaceDE w:val="0"/>
      <w:autoSpaceDN w:val="0"/>
      <w:adjustRightInd w:val="0"/>
    </w:pPr>
    <w:rPr>
      <w:rFonts w:ascii="Georgia" w:hAnsi="Georgia" w:cs="Georgia"/>
      <w:color w:val="000000"/>
      <w:sz w:val="24"/>
      <w:szCs w:val="24"/>
    </w:rPr>
  </w:style>
  <w:style w:type="paragraph" w:customStyle="1" w:styleId="Encadr">
    <w:name w:val="Encadré"/>
    <w:basedOn w:val="paragraphe"/>
    <w:qFormat/>
    <w:rsid w:val="0080004B"/>
    <w:pPr>
      <w:pBdr>
        <w:top w:val="dotted" w:sz="4" w:space="1" w:color="2D636B"/>
        <w:left w:val="dotted" w:sz="4" w:space="4" w:color="2D636B"/>
        <w:bottom w:val="dotted" w:sz="4" w:space="1" w:color="2D636B"/>
        <w:right w:val="dotted" w:sz="4" w:space="4" w:color="2D636B"/>
      </w:pBdr>
      <w:spacing w:before="240"/>
      <w:ind w:left="284" w:right="284"/>
    </w:pPr>
    <w:rPr>
      <w:lang w:eastAsia="fr-FR"/>
    </w:rPr>
  </w:style>
  <w:style w:type="paragraph" w:customStyle="1" w:styleId="Encadrfond">
    <w:name w:val="Encadré fond"/>
    <w:basedOn w:val="Normal"/>
    <w:qFormat/>
    <w:rsid w:val="0080004B"/>
    <w:pPr>
      <w:shd w:val="clear" w:color="auto" w:fill="CFD5E8"/>
    </w:pPr>
  </w:style>
  <w:style w:type="paragraph" w:customStyle="1" w:styleId="Encartgras">
    <w:name w:val="Encart gras"/>
    <w:basedOn w:val="Normal"/>
    <w:qFormat/>
    <w:rsid w:val="0080004B"/>
    <w:pPr>
      <w:pBdr>
        <w:left w:val="single" w:sz="24" w:space="4" w:color="465F9D"/>
      </w:pBdr>
    </w:pPr>
    <w:rPr>
      <w:b/>
    </w:rPr>
  </w:style>
  <w:style w:type="paragraph" w:customStyle="1" w:styleId="Encartsimple">
    <w:name w:val="Encart simple"/>
    <w:basedOn w:val="Encartgras"/>
    <w:qFormat/>
    <w:rsid w:val="0080004B"/>
    <w:rPr>
      <w:b w:val="0"/>
      <w:lang w:val="la-Latn"/>
    </w:rPr>
  </w:style>
  <w:style w:type="paragraph" w:customStyle="1" w:styleId="Enttedecolonnetableau">
    <w:name w:val="Ent^te de colonne tableau"/>
    <w:basedOn w:val="Normal"/>
    <w:qFormat/>
    <w:rsid w:val="0080004B"/>
    <w:rPr>
      <w:b/>
      <w:color w:val="465F9D"/>
    </w:rPr>
  </w:style>
  <w:style w:type="paragraph" w:customStyle="1" w:styleId="Enttelignetableau">
    <w:name w:val="Entête ligne tableau"/>
    <w:basedOn w:val="Normal"/>
    <w:qFormat/>
    <w:rsid w:val="0080004B"/>
    <w:rPr>
      <w:b/>
      <w:color w:val="465F9D"/>
    </w:rPr>
  </w:style>
  <w:style w:type="character" w:customStyle="1" w:styleId="lang-grc">
    <w:name w:val="lang-grc"/>
    <w:basedOn w:val="Policepardfaut"/>
    <w:rsid w:val="0080004B"/>
  </w:style>
  <w:style w:type="table" w:styleId="Ombrageclair">
    <w:name w:val="Light Shading"/>
    <w:basedOn w:val="TableauNormal"/>
    <w:uiPriority w:val="60"/>
    <w:rsid w:val="0080004B"/>
    <w:rPr>
      <w:rFonts w:ascii="Calibri" w:eastAsia="Calibri" w:hAnsi="Calibri" w:cs="Times New Roman"/>
      <w:color w:val="000000"/>
      <w:sz w:val="20"/>
      <w:szCs w:val="20"/>
      <w:lang w:eastAsia="fr-F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aucrois">
    <w:name w:val="Tableau croisé"/>
    <w:basedOn w:val="TableauNormal"/>
    <w:uiPriority w:val="99"/>
    <w:rsid w:val="0080004B"/>
    <w:pPr>
      <w:spacing w:before="120" w:after="120"/>
    </w:pPr>
    <w:rPr>
      <w:rFonts w:ascii="Calibri" w:eastAsia="Calibri" w:hAnsi="Calibri" w:cs="Times New Roman"/>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00" w:beforeAutospacing="1" w:afterLines="0" w:after="100" w:afterAutospacing="1"/>
      </w:pPr>
      <w:rPr>
        <w:rFonts w:ascii="Calibri" w:hAnsi="Calibri"/>
        <w:b w:val="0"/>
        <w:sz w:val="22"/>
      </w:rPr>
      <w:tblPr/>
      <w:trPr>
        <w:tblHeader/>
      </w:trPr>
      <w:tcPr>
        <w:shd w:val="clear" w:color="auto" w:fill="E5DFEC"/>
      </w:tcPr>
    </w:tblStylePr>
    <w:tblStylePr w:type="firstCol">
      <w:rPr>
        <w:rFonts w:ascii="Calibri" w:hAnsi="Calibri"/>
        <w:b w:val="0"/>
        <w:sz w:val="22"/>
      </w:rPr>
      <w:tblPr/>
      <w:tcPr>
        <w:shd w:val="clear" w:color="auto" w:fill="E5DFEC"/>
      </w:tcPr>
    </w:tblStylePr>
    <w:tblStylePr w:type="nwCell">
      <w:tblPr/>
      <w:tcPr>
        <w:shd w:val="clear" w:color="auto" w:fill="E5DFEC"/>
      </w:tcPr>
    </w:tblStylePr>
  </w:style>
  <w:style w:type="table" w:customStyle="1" w:styleId="TableauEn-tte">
    <w:name w:val="Tableau En-tête"/>
    <w:basedOn w:val="TableauNormal"/>
    <w:uiPriority w:val="99"/>
    <w:rsid w:val="0080004B"/>
    <w:pPr>
      <w:spacing w:before="100" w:beforeAutospacing="1" w:after="100" w:afterAutospacing="1"/>
    </w:pPr>
    <w:rPr>
      <w:rFonts w:ascii="Calibri" w:eastAsia="Calibri" w:hAnsi="Calibri" w:cs="Times New Roman"/>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val="0"/>
      </w:rPr>
      <w:tblPr/>
      <w:tcPr>
        <w:shd w:val="clear" w:color="auto" w:fill="E5DFEC"/>
      </w:tcPr>
    </w:tblStylePr>
  </w:style>
  <w:style w:type="paragraph" w:customStyle="1" w:styleId="Titredecollection">
    <w:name w:val="Titre de collection"/>
    <w:basedOn w:val="Normal"/>
    <w:qFormat/>
    <w:rsid w:val="0080004B"/>
    <w:pPr>
      <w:suppressAutoHyphens/>
    </w:pPr>
    <w:rPr>
      <w:sz w:val="48"/>
      <w:szCs w:val="48"/>
    </w:rPr>
  </w:style>
  <w:style w:type="paragraph" w:customStyle="1" w:styleId="Titredudocument">
    <w:name w:val="Titre du document"/>
    <w:basedOn w:val="Normal"/>
    <w:qFormat/>
    <w:rsid w:val="0080004B"/>
    <w:pPr>
      <w:suppressAutoHyphens/>
    </w:pPr>
    <w:rPr>
      <w:rFonts w:ascii="Marianne Medium" w:hAnsi="Marianne Medium"/>
      <w:sz w:val="56"/>
      <w:szCs w:val="56"/>
    </w:rPr>
  </w:style>
  <w:style w:type="paragraph" w:customStyle="1" w:styleId="paragraphe">
    <w:name w:val="paragraphe"/>
    <w:qFormat/>
    <w:rsid w:val="0080004B"/>
    <w:pPr>
      <w:spacing w:before="120" w:after="120"/>
    </w:pPr>
    <w:rPr>
      <w:rFonts w:ascii="Marianne Light" w:hAnsi="Marianne Light"/>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15569">
      <w:bodyDiv w:val="1"/>
      <w:marLeft w:val="0"/>
      <w:marRight w:val="0"/>
      <w:marTop w:val="0"/>
      <w:marBottom w:val="0"/>
      <w:divBdr>
        <w:top w:val="none" w:sz="0" w:space="0" w:color="auto"/>
        <w:left w:val="none" w:sz="0" w:space="0" w:color="auto"/>
        <w:bottom w:val="none" w:sz="0" w:space="0" w:color="auto"/>
        <w:right w:val="none" w:sz="0" w:space="0" w:color="auto"/>
      </w:divBdr>
    </w:div>
    <w:div w:id="325671585">
      <w:bodyDiv w:val="1"/>
      <w:marLeft w:val="0"/>
      <w:marRight w:val="0"/>
      <w:marTop w:val="0"/>
      <w:marBottom w:val="0"/>
      <w:divBdr>
        <w:top w:val="none" w:sz="0" w:space="0" w:color="auto"/>
        <w:left w:val="none" w:sz="0" w:space="0" w:color="auto"/>
        <w:bottom w:val="none" w:sz="0" w:space="0" w:color="auto"/>
        <w:right w:val="none" w:sz="0" w:space="0" w:color="auto"/>
      </w:divBdr>
    </w:div>
    <w:div w:id="514072245">
      <w:bodyDiv w:val="1"/>
      <w:marLeft w:val="0"/>
      <w:marRight w:val="0"/>
      <w:marTop w:val="0"/>
      <w:marBottom w:val="0"/>
      <w:divBdr>
        <w:top w:val="none" w:sz="0" w:space="0" w:color="auto"/>
        <w:left w:val="none" w:sz="0" w:space="0" w:color="auto"/>
        <w:bottom w:val="none" w:sz="0" w:space="0" w:color="auto"/>
        <w:right w:val="none" w:sz="0" w:space="0" w:color="auto"/>
      </w:divBdr>
    </w:div>
    <w:div w:id="531921403">
      <w:bodyDiv w:val="1"/>
      <w:marLeft w:val="0"/>
      <w:marRight w:val="0"/>
      <w:marTop w:val="0"/>
      <w:marBottom w:val="0"/>
      <w:divBdr>
        <w:top w:val="none" w:sz="0" w:space="0" w:color="auto"/>
        <w:left w:val="none" w:sz="0" w:space="0" w:color="auto"/>
        <w:bottom w:val="none" w:sz="0" w:space="0" w:color="auto"/>
        <w:right w:val="none" w:sz="0" w:space="0" w:color="auto"/>
      </w:divBdr>
    </w:div>
    <w:div w:id="561258841">
      <w:bodyDiv w:val="1"/>
      <w:marLeft w:val="0"/>
      <w:marRight w:val="0"/>
      <w:marTop w:val="0"/>
      <w:marBottom w:val="0"/>
      <w:divBdr>
        <w:top w:val="none" w:sz="0" w:space="0" w:color="auto"/>
        <w:left w:val="none" w:sz="0" w:space="0" w:color="auto"/>
        <w:bottom w:val="none" w:sz="0" w:space="0" w:color="auto"/>
        <w:right w:val="none" w:sz="0" w:space="0" w:color="auto"/>
      </w:divBdr>
    </w:div>
    <w:div w:id="578826665">
      <w:bodyDiv w:val="1"/>
      <w:marLeft w:val="0"/>
      <w:marRight w:val="0"/>
      <w:marTop w:val="0"/>
      <w:marBottom w:val="0"/>
      <w:divBdr>
        <w:top w:val="none" w:sz="0" w:space="0" w:color="auto"/>
        <w:left w:val="none" w:sz="0" w:space="0" w:color="auto"/>
        <w:bottom w:val="none" w:sz="0" w:space="0" w:color="auto"/>
        <w:right w:val="none" w:sz="0" w:space="0" w:color="auto"/>
      </w:divBdr>
    </w:div>
    <w:div w:id="662007001">
      <w:bodyDiv w:val="1"/>
      <w:marLeft w:val="0"/>
      <w:marRight w:val="0"/>
      <w:marTop w:val="0"/>
      <w:marBottom w:val="0"/>
      <w:divBdr>
        <w:top w:val="none" w:sz="0" w:space="0" w:color="auto"/>
        <w:left w:val="none" w:sz="0" w:space="0" w:color="auto"/>
        <w:bottom w:val="none" w:sz="0" w:space="0" w:color="auto"/>
        <w:right w:val="none" w:sz="0" w:space="0" w:color="auto"/>
      </w:divBdr>
      <w:divsChild>
        <w:div w:id="1894777700">
          <w:marLeft w:val="720"/>
          <w:marRight w:val="0"/>
          <w:marTop w:val="0"/>
          <w:marBottom w:val="0"/>
          <w:divBdr>
            <w:top w:val="none" w:sz="0" w:space="0" w:color="auto"/>
            <w:left w:val="none" w:sz="0" w:space="0" w:color="auto"/>
            <w:bottom w:val="none" w:sz="0" w:space="0" w:color="auto"/>
            <w:right w:val="none" w:sz="0" w:space="0" w:color="auto"/>
          </w:divBdr>
        </w:div>
        <w:div w:id="1367561204">
          <w:marLeft w:val="720"/>
          <w:marRight w:val="0"/>
          <w:marTop w:val="0"/>
          <w:marBottom w:val="0"/>
          <w:divBdr>
            <w:top w:val="none" w:sz="0" w:space="0" w:color="auto"/>
            <w:left w:val="none" w:sz="0" w:space="0" w:color="auto"/>
            <w:bottom w:val="none" w:sz="0" w:space="0" w:color="auto"/>
            <w:right w:val="none" w:sz="0" w:space="0" w:color="auto"/>
          </w:divBdr>
        </w:div>
        <w:div w:id="949777307">
          <w:marLeft w:val="720"/>
          <w:marRight w:val="0"/>
          <w:marTop w:val="0"/>
          <w:marBottom w:val="0"/>
          <w:divBdr>
            <w:top w:val="none" w:sz="0" w:space="0" w:color="auto"/>
            <w:left w:val="none" w:sz="0" w:space="0" w:color="auto"/>
            <w:bottom w:val="none" w:sz="0" w:space="0" w:color="auto"/>
            <w:right w:val="none" w:sz="0" w:space="0" w:color="auto"/>
          </w:divBdr>
        </w:div>
      </w:divsChild>
    </w:div>
    <w:div w:id="670525561">
      <w:bodyDiv w:val="1"/>
      <w:marLeft w:val="0"/>
      <w:marRight w:val="0"/>
      <w:marTop w:val="0"/>
      <w:marBottom w:val="0"/>
      <w:divBdr>
        <w:top w:val="none" w:sz="0" w:space="0" w:color="auto"/>
        <w:left w:val="none" w:sz="0" w:space="0" w:color="auto"/>
        <w:bottom w:val="none" w:sz="0" w:space="0" w:color="auto"/>
        <w:right w:val="none" w:sz="0" w:space="0" w:color="auto"/>
      </w:divBdr>
    </w:div>
    <w:div w:id="679161085">
      <w:bodyDiv w:val="1"/>
      <w:marLeft w:val="0"/>
      <w:marRight w:val="0"/>
      <w:marTop w:val="0"/>
      <w:marBottom w:val="0"/>
      <w:divBdr>
        <w:top w:val="none" w:sz="0" w:space="0" w:color="auto"/>
        <w:left w:val="none" w:sz="0" w:space="0" w:color="auto"/>
        <w:bottom w:val="none" w:sz="0" w:space="0" w:color="auto"/>
        <w:right w:val="none" w:sz="0" w:space="0" w:color="auto"/>
      </w:divBdr>
    </w:div>
    <w:div w:id="785584444">
      <w:bodyDiv w:val="1"/>
      <w:marLeft w:val="0"/>
      <w:marRight w:val="0"/>
      <w:marTop w:val="0"/>
      <w:marBottom w:val="0"/>
      <w:divBdr>
        <w:top w:val="none" w:sz="0" w:space="0" w:color="auto"/>
        <w:left w:val="none" w:sz="0" w:space="0" w:color="auto"/>
        <w:bottom w:val="none" w:sz="0" w:space="0" w:color="auto"/>
        <w:right w:val="none" w:sz="0" w:space="0" w:color="auto"/>
      </w:divBdr>
    </w:div>
    <w:div w:id="812023314">
      <w:bodyDiv w:val="1"/>
      <w:marLeft w:val="0"/>
      <w:marRight w:val="0"/>
      <w:marTop w:val="0"/>
      <w:marBottom w:val="0"/>
      <w:divBdr>
        <w:top w:val="none" w:sz="0" w:space="0" w:color="auto"/>
        <w:left w:val="none" w:sz="0" w:space="0" w:color="auto"/>
        <w:bottom w:val="none" w:sz="0" w:space="0" w:color="auto"/>
        <w:right w:val="none" w:sz="0" w:space="0" w:color="auto"/>
      </w:divBdr>
    </w:div>
    <w:div w:id="819537321">
      <w:bodyDiv w:val="1"/>
      <w:marLeft w:val="0"/>
      <w:marRight w:val="0"/>
      <w:marTop w:val="0"/>
      <w:marBottom w:val="0"/>
      <w:divBdr>
        <w:top w:val="none" w:sz="0" w:space="0" w:color="auto"/>
        <w:left w:val="none" w:sz="0" w:space="0" w:color="auto"/>
        <w:bottom w:val="none" w:sz="0" w:space="0" w:color="auto"/>
        <w:right w:val="none" w:sz="0" w:space="0" w:color="auto"/>
      </w:divBdr>
    </w:div>
    <w:div w:id="863635423">
      <w:bodyDiv w:val="1"/>
      <w:marLeft w:val="0"/>
      <w:marRight w:val="0"/>
      <w:marTop w:val="0"/>
      <w:marBottom w:val="0"/>
      <w:divBdr>
        <w:top w:val="none" w:sz="0" w:space="0" w:color="auto"/>
        <w:left w:val="none" w:sz="0" w:space="0" w:color="auto"/>
        <w:bottom w:val="none" w:sz="0" w:space="0" w:color="auto"/>
        <w:right w:val="none" w:sz="0" w:space="0" w:color="auto"/>
      </w:divBdr>
    </w:div>
    <w:div w:id="867139006">
      <w:bodyDiv w:val="1"/>
      <w:marLeft w:val="0"/>
      <w:marRight w:val="0"/>
      <w:marTop w:val="0"/>
      <w:marBottom w:val="0"/>
      <w:divBdr>
        <w:top w:val="none" w:sz="0" w:space="0" w:color="auto"/>
        <w:left w:val="none" w:sz="0" w:space="0" w:color="auto"/>
        <w:bottom w:val="none" w:sz="0" w:space="0" w:color="auto"/>
        <w:right w:val="none" w:sz="0" w:space="0" w:color="auto"/>
      </w:divBdr>
    </w:div>
    <w:div w:id="882983123">
      <w:bodyDiv w:val="1"/>
      <w:marLeft w:val="0"/>
      <w:marRight w:val="0"/>
      <w:marTop w:val="0"/>
      <w:marBottom w:val="0"/>
      <w:divBdr>
        <w:top w:val="none" w:sz="0" w:space="0" w:color="auto"/>
        <w:left w:val="none" w:sz="0" w:space="0" w:color="auto"/>
        <w:bottom w:val="none" w:sz="0" w:space="0" w:color="auto"/>
        <w:right w:val="none" w:sz="0" w:space="0" w:color="auto"/>
      </w:divBdr>
    </w:div>
    <w:div w:id="959653622">
      <w:bodyDiv w:val="1"/>
      <w:marLeft w:val="0"/>
      <w:marRight w:val="0"/>
      <w:marTop w:val="0"/>
      <w:marBottom w:val="0"/>
      <w:divBdr>
        <w:top w:val="none" w:sz="0" w:space="0" w:color="auto"/>
        <w:left w:val="none" w:sz="0" w:space="0" w:color="auto"/>
        <w:bottom w:val="none" w:sz="0" w:space="0" w:color="auto"/>
        <w:right w:val="none" w:sz="0" w:space="0" w:color="auto"/>
      </w:divBdr>
    </w:div>
    <w:div w:id="1062825286">
      <w:bodyDiv w:val="1"/>
      <w:marLeft w:val="0"/>
      <w:marRight w:val="0"/>
      <w:marTop w:val="0"/>
      <w:marBottom w:val="0"/>
      <w:divBdr>
        <w:top w:val="none" w:sz="0" w:space="0" w:color="auto"/>
        <w:left w:val="none" w:sz="0" w:space="0" w:color="auto"/>
        <w:bottom w:val="none" w:sz="0" w:space="0" w:color="auto"/>
        <w:right w:val="none" w:sz="0" w:space="0" w:color="auto"/>
      </w:divBdr>
      <w:divsChild>
        <w:div w:id="554003413">
          <w:marLeft w:val="720"/>
          <w:marRight w:val="0"/>
          <w:marTop w:val="0"/>
          <w:marBottom w:val="0"/>
          <w:divBdr>
            <w:top w:val="none" w:sz="0" w:space="0" w:color="auto"/>
            <w:left w:val="none" w:sz="0" w:space="0" w:color="auto"/>
            <w:bottom w:val="none" w:sz="0" w:space="0" w:color="auto"/>
            <w:right w:val="none" w:sz="0" w:space="0" w:color="auto"/>
          </w:divBdr>
        </w:div>
        <w:div w:id="1671325938">
          <w:marLeft w:val="720"/>
          <w:marRight w:val="0"/>
          <w:marTop w:val="0"/>
          <w:marBottom w:val="0"/>
          <w:divBdr>
            <w:top w:val="none" w:sz="0" w:space="0" w:color="auto"/>
            <w:left w:val="none" w:sz="0" w:space="0" w:color="auto"/>
            <w:bottom w:val="none" w:sz="0" w:space="0" w:color="auto"/>
            <w:right w:val="none" w:sz="0" w:space="0" w:color="auto"/>
          </w:divBdr>
        </w:div>
        <w:div w:id="106657832">
          <w:marLeft w:val="720"/>
          <w:marRight w:val="0"/>
          <w:marTop w:val="0"/>
          <w:marBottom w:val="0"/>
          <w:divBdr>
            <w:top w:val="none" w:sz="0" w:space="0" w:color="auto"/>
            <w:left w:val="none" w:sz="0" w:space="0" w:color="auto"/>
            <w:bottom w:val="none" w:sz="0" w:space="0" w:color="auto"/>
            <w:right w:val="none" w:sz="0" w:space="0" w:color="auto"/>
          </w:divBdr>
        </w:div>
      </w:divsChild>
    </w:div>
    <w:div w:id="1094589126">
      <w:bodyDiv w:val="1"/>
      <w:marLeft w:val="0"/>
      <w:marRight w:val="0"/>
      <w:marTop w:val="0"/>
      <w:marBottom w:val="0"/>
      <w:divBdr>
        <w:top w:val="none" w:sz="0" w:space="0" w:color="auto"/>
        <w:left w:val="none" w:sz="0" w:space="0" w:color="auto"/>
        <w:bottom w:val="none" w:sz="0" w:space="0" w:color="auto"/>
        <w:right w:val="none" w:sz="0" w:space="0" w:color="auto"/>
      </w:divBdr>
    </w:div>
    <w:div w:id="1107384461">
      <w:bodyDiv w:val="1"/>
      <w:marLeft w:val="0"/>
      <w:marRight w:val="0"/>
      <w:marTop w:val="0"/>
      <w:marBottom w:val="0"/>
      <w:divBdr>
        <w:top w:val="none" w:sz="0" w:space="0" w:color="auto"/>
        <w:left w:val="none" w:sz="0" w:space="0" w:color="auto"/>
        <w:bottom w:val="none" w:sz="0" w:space="0" w:color="auto"/>
        <w:right w:val="none" w:sz="0" w:space="0" w:color="auto"/>
      </w:divBdr>
    </w:div>
    <w:div w:id="1128744476">
      <w:bodyDiv w:val="1"/>
      <w:marLeft w:val="0"/>
      <w:marRight w:val="0"/>
      <w:marTop w:val="0"/>
      <w:marBottom w:val="0"/>
      <w:divBdr>
        <w:top w:val="none" w:sz="0" w:space="0" w:color="auto"/>
        <w:left w:val="none" w:sz="0" w:space="0" w:color="auto"/>
        <w:bottom w:val="none" w:sz="0" w:space="0" w:color="auto"/>
        <w:right w:val="none" w:sz="0" w:space="0" w:color="auto"/>
      </w:divBdr>
    </w:div>
    <w:div w:id="1155993360">
      <w:bodyDiv w:val="1"/>
      <w:marLeft w:val="0"/>
      <w:marRight w:val="0"/>
      <w:marTop w:val="0"/>
      <w:marBottom w:val="0"/>
      <w:divBdr>
        <w:top w:val="none" w:sz="0" w:space="0" w:color="auto"/>
        <w:left w:val="none" w:sz="0" w:space="0" w:color="auto"/>
        <w:bottom w:val="none" w:sz="0" w:space="0" w:color="auto"/>
        <w:right w:val="none" w:sz="0" w:space="0" w:color="auto"/>
      </w:divBdr>
    </w:div>
    <w:div w:id="1190217012">
      <w:bodyDiv w:val="1"/>
      <w:marLeft w:val="0"/>
      <w:marRight w:val="0"/>
      <w:marTop w:val="0"/>
      <w:marBottom w:val="0"/>
      <w:divBdr>
        <w:top w:val="none" w:sz="0" w:space="0" w:color="auto"/>
        <w:left w:val="none" w:sz="0" w:space="0" w:color="auto"/>
        <w:bottom w:val="none" w:sz="0" w:space="0" w:color="auto"/>
        <w:right w:val="none" w:sz="0" w:space="0" w:color="auto"/>
      </w:divBdr>
    </w:div>
    <w:div w:id="1236671715">
      <w:bodyDiv w:val="1"/>
      <w:marLeft w:val="0"/>
      <w:marRight w:val="0"/>
      <w:marTop w:val="0"/>
      <w:marBottom w:val="0"/>
      <w:divBdr>
        <w:top w:val="none" w:sz="0" w:space="0" w:color="auto"/>
        <w:left w:val="none" w:sz="0" w:space="0" w:color="auto"/>
        <w:bottom w:val="none" w:sz="0" w:space="0" w:color="auto"/>
        <w:right w:val="none" w:sz="0" w:space="0" w:color="auto"/>
      </w:divBdr>
    </w:div>
    <w:div w:id="1632248089">
      <w:bodyDiv w:val="1"/>
      <w:marLeft w:val="0"/>
      <w:marRight w:val="0"/>
      <w:marTop w:val="0"/>
      <w:marBottom w:val="0"/>
      <w:divBdr>
        <w:top w:val="none" w:sz="0" w:space="0" w:color="auto"/>
        <w:left w:val="none" w:sz="0" w:space="0" w:color="auto"/>
        <w:bottom w:val="none" w:sz="0" w:space="0" w:color="auto"/>
        <w:right w:val="none" w:sz="0" w:space="0" w:color="auto"/>
      </w:divBdr>
    </w:div>
    <w:div w:id="1720476327">
      <w:bodyDiv w:val="1"/>
      <w:marLeft w:val="0"/>
      <w:marRight w:val="0"/>
      <w:marTop w:val="0"/>
      <w:marBottom w:val="0"/>
      <w:divBdr>
        <w:top w:val="none" w:sz="0" w:space="0" w:color="auto"/>
        <w:left w:val="none" w:sz="0" w:space="0" w:color="auto"/>
        <w:bottom w:val="none" w:sz="0" w:space="0" w:color="auto"/>
        <w:right w:val="none" w:sz="0" w:space="0" w:color="auto"/>
      </w:divBdr>
    </w:div>
    <w:div w:id="1746952578">
      <w:bodyDiv w:val="1"/>
      <w:marLeft w:val="0"/>
      <w:marRight w:val="0"/>
      <w:marTop w:val="0"/>
      <w:marBottom w:val="0"/>
      <w:divBdr>
        <w:top w:val="none" w:sz="0" w:space="0" w:color="auto"/>
        <w:left w:val="none" w:sz="0" w:space="0" w:color="auto"/>
        <w:bottom w:val="none" w:sz="0" w:space="0" w:color="auto"/>
        <w:right w:val="none" w:sz="0" w:space="0" w:color="auto"/>
      </w:divBdr>
    </w:div>
    <w:div w:id="1785928044">
      <w:bodyDiv w:val="1"/>
      <w:marLeft w:val="0"/>
      <w:marRight w:val="0"/>
      <w:marTop w:val="0"/>
      <w:marBottom w:val="0"/>
      <w:divBdr>
        <w:top w:val="none" w:sz="0" w:space="0" w:color="auto"/>
        <w:left w:val="none" w:sz="0" w:space="0" w:color="auto"/>
        <w:bottom w:val="none" w:sz="0" w:space="0" w:color="auto"/>
        <w:right w:val="none" w:sz="0" w:space="0" w:color="auto"/>
      </w:divBdr>
    </w:div>
    <w:div w:id="1801612145">
      <w:bodyDiv w:val="1"/>
      <w:marLeft w:val="0"/>
      <w:marRight w:val="0"/>
      <w:marTop w:val="0"/>
      <w:marBottom w:val="0"/>
      <w:divBdr>
        <w:top w:val="none" w:sz="0" w:space="0" w:color="auto"/>
        <w:left w:val="none" w:sz="0" w:space="0" w:color="auto"/>
        <w:bottom w:val="none" w:sz="0" w:space="0" w:color="auto"/>
        <w:right w:val="none" w:sz="0" w:space="0" w:color="auto"/>
      </w:divBdr>
    </w:div>
    <w:div w:id="2053114187">
      <w:bodyDiv w:val="1"/>
      <w:marLeft w:val="0"/>
      <w:marRight w:val="0"/>
      <w:marTop w:val="0"/>
      <w:marBottom w:val="0"/>
      <w:divBdr>
        <w:top w:val="none" w:sz="0" w:space="0" w:color="auto"/>
        <w:left w:val="none" w:sz="0" w:space="0" w:color="auto"/>
        <w:bottom w:val="none" w:sz="0" w:space="0" w:color="auto"/>
        <w:right w:val="none" w:sz="0" w:space="0" w:color="auto"/>
      </w:divBdr>
    </w:div>
    <w:div w:id="2087610924">
      <w:bodyDiv w:val="1"/>
      <w:marLeft w:val="0"/>
      <w:marRight w:val="0"/>
      <w:marTop w:val="0"/>
      <w:marBottom w:val="0"/>
      <w:divBdr>
        <w:top w:val="none" w:sz="0" w:space="0" w:color="auto"/>
        <w:left w:val="none" w:sz="0" w:space="0" w:color="auto"/>
        <w:bottom w:val="none" w:sz="0" w:space="0" w:color="auto"/>
        <w:right w:val="none" w:sz="0" w:space="0" w:color="auto"/>
      </w:divBdr>
    </w:div>
    <w:div w:id="2088460603">
      <w:bodyDiv w:val="1"/>
      <w:marLeft w:val="0"/>
      <w:marRight w:val="0"/>
      <w:marTop w:val="0"/>
      <w:marBottom w:val="0"/>
      <w:divBdr>
        <w:top w:val="none" w:sz="0" w:space="0" w:color="auto"/>
        <w:left w:val="none" w:sz="0" w:space="0" w:color="auto"/>
        <w:bottom w:val="none" w:sz="0" w:space="0" w:color="auto"/>
        <w:right w:val="none" w:sz="0" w:space="0" w:color="auto"/>
      </w:divBdr>
    </w:div>
    <w:div w:id="214160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M:\str-dgesco-c-bse\01-Pole%20infographie-ressources\Livre%20pour%20les%20vacances\2026\Annexes\FDS-Ovide_CM2_F1_annexe_activit&#233;_3.dotx"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0473F-D192-4313-9496-8EE9BF61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FDS-Ovide_CM2_F1_annexe_activité_3.dotx</Template>
  <TotalTime>0</TotalTime>
  <Pages>8</Pages>
  <Words>1771</Words>
  <Characters>9744</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dc:creator>
  <cp:keywords/>
  <dc:description/>
  <cp:lastModifiedBy>JEROME SAVIDAN</cp:lastModifiedBy>
  <cp:revision>3</cp:revision>
  <dcterms:created xsi:type="dcterms:W3CDTF">2026-03-17T16:41:00Z</dcterms:created>
  <dcterms:modified xsi:type="dcterms:W3CDTF">2026-03-18T09:02:00Z</dcterms:modified>
  <dc:language>fr-FR</dc:language>
</cp:coreProperties>
</file>