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6454" w:type="dxa"/>
        <w:tblInd w:w="-732" w:type="dxa"/>
        <w:tblLayout w:type="fixed"/>
        <w:tblLook w:val="04A0" w:firstRow="1" w:lastRow="0" w:firstColumn="1" w:lastColumn="0" w:noHBand="0" w:noVBand="1"/>
      </w:tblPr>
      <w:tblGrid>
        <w:gridCol w:w="3403"/>
        <w:gridCol w:w="283"/>
        <w:gridCol w:w="8930"/>
        <w:gridCol w:w="284"/>
        <w:gridCol w:w="2977"/>
        <w:gridCol w:w="577"/>
      </w:tblGrid>
      <w:tr w:rsidR="00AC414F" w:rsidRPr="00401CCB" w14:paraId="75457DC7" w14:textId="77777777" w:rsidTr="00D93FA4">
        <w:trPr>
          <w:trHeight w:hRule="exact" w:val="850"/>
        </w:trPr>
        <w:tc>
          <w:tcPr>
            <w:tcW w:w="12616"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11646175" w14:textId="4AF41F53" w:rsidR="0009045A" w:rsidRDefault="00844C6A" w:rsidP="0009045A">
            <w:pPr>
              <w:pStyle w:val="Sansinterligne"/>
              <w:spacing w:before="40"/>
              <w:rPr>
                <w:rFonts w:ascii="Arial" w:eastAsia="Times New Roman" w:hAnsi="Arial" w:cs="Arial"/>
                <w:b/>
                <w:bCs/>
                <w:color w:val="00B5C6"/>
                <w:sz w:val="30"/>
                <w:szCs w:val="30"/>
                <w:lang w:eastAsia="en-US"/>
              </w:rPr>
            </w:pPr>
            <w:r w:rsidRPr="0009045A">
              <w:rPr>
                <w:rFonts w:ascii="Arial" w:eastAsia="Times New Roman" w:hAnsi="Arial" w:cs="Arial"/>
                <w:b/>
                <w:bCs/>
                <w:color w:val="00B5C6"/>
                <w:sz w:val="30"/>
                <w:szCs w:val="30"/>
                <w:lang w:eastAsia="en-US"/>
              </w:rPr>
              <w:t>2.</w:t>
            </w:r>
            <w:r w:rsidR="00E31B9D">
              <w:rPr>
                <w:rFonts w:ascii="Arial" w:eastAsia="Times New Roman" w:hAnsi="Arial" w:cs="Arial"/>
                <w:b/>
                <w:bCs/>
                <w:color w:val="00B5C6"/>
                <w:sz w:val="30"/>
                <w:szCs w:val="30"/>
                <w:lang w:eastAsia="en-US"/>
              </w:rPr>
              <w:t>7</w:t>
            </w:r>
            <w:r w:rsidR="00E92E4C" w:rsidRPr="006D1CF6">
              <w:rPr>
                <w:rFonts w:ascii="Arial" w:hAnsi="Arial" w:cs="Arial"/>
                <w:sz w:val="30"/>
                <w:szCs w:val="30"/>
              </w:rPr>
              <w:t xml:space="preserve"> </w:t>
            </w:r>
            <w:r w:rsidR="0009045A" w:rsidRPr="0009045A">
              <w:rPr>
                <w:rFonts w:ascii="Arial" w:eastAsia="Times New Roman" w:hAnsi="Arial" w:cs="Arial"/>
                <w:b/>
                <w:bCs/>
                <w:color w:val="00B5C6"/>
                <w:sz w:val="30"/>
                <w:szCs w:val="30"/>
                <w:lang w:eastAsia="en-US"/>
              </w:rPr>
              <w:t xml:space="preserve">Travailler la </w:t>
            </w:r>
            <w:r w:rsidR="00E31B9D" w:rsidRPr="00E31B9D">
              <w:rPr>
                <w:rFonts w:ascii="Arial" w:eastAsia="Times New Roman" w:hAnsi="Arial" w:cs="Arial"/>
                <w:b/>
                <w:bCs/>
                <w:color w:val="00B5C6"/>
                <w:sz w:val="30"/>
                <w:szCs w:val="30"/>
                <w:lang w:eastAsia="en-US"/>
              </w:rPr>
              <w:t>communication externe de l’établissement</w:t>
            </w:r>
          </w:p>
          <w:p w14:paraId="3B0F9B2F" w14:textId="34F68C5D" w:rsidR="00127EA9" w:rsidRPr="00127EA9" w:rsidRDefault="00C246A1" w:rsidP="0009045A">
            <w:pPr>
              <w:pStyle w:val="Sansinterligne"/>
              <w:rPr>
                <w:rFonts w:ascii="Arial" w:hAnsi="Arial" w:cs="Arial"/>
                <w:sz w:val="14"/>
                <w:szCs w:val="14"/>
              </w:rPr>
            </w:pPr>
            <w:r w:rsidRPr="00626901">
              <w:rPr>
                <w:rFonts w:ascii="Arial" w:hAnsi="Arial" w:cs="Arial"/>
                <w:sz w:val="14"/>
                <w:szCs w:val="14"/>
              </w:rPr>
              <w:t xml:space="preserve">Code de l’éducation : articles </w:t>
            </w:r>
            <w:hyperlink r:id="rId8" w:history="1">
              <w:r w:rsidRPr="00626901">
                <w:rPr>
                  <w:rStyle w:val="Lienhypertexte"/>
                  <w:rFonts w:ascii="Arial" w:hAnsi="Arial" w:cs="Arial"/>
                  <w:sz w:val="14"/>
                  <w:szCs w:val="14"/>
                </w:rPr>
                <w:t>L111-3</w:t>
              </w:r>
            </w:hyperlink>
            <w:r w:rsidRPr="00626901">
              <w:rPr>
                <w:rFonts w:ascii="Arial" w:hAnsi="Arial" w:cs="Arial"/>
                <w:sz w:val="14"/>
                <w:szCs w:val="14"/>
              </w:rPr>
              <w:t xml:space="preserve">, </w:t>
            </w:r>
            <w:hyperlink r:id="rId9" w:history="1">
              <w:r w:rsidRPr="00626901">
                <w:rPr>
                  <w:rStyle w:val="Lienhypertexte"/>
                  <w:rFonts w:ascii="Arial" w:hAnsi="Arial" w:cs="Arial"/>
                  <w:sz w:val="14"/>
                  <w:szCs w:val="14"/>
                </w:rPr>
                <w:t>L111-4</w:t>
              </w:r>
            </w:hyperlink>
            <w:r w:rsidRPr="00626901">
              <w:rPr>
                <w:rFonts w:ascii="Arial" w:hAnsi="Arial" w:cs="Arial"/>
                <w:sz w:val="14"/>
                <w:szCs w:val="14"/>
              </w:rPr>
              <w:t xml:space="preserve">, </w:t>
            </w:r>
            <w:hyperlink r:id="rId10" w:history="1">
              <w:r w:rsidRPr="00626901">
                <w:rPr>
                  <w:rStyle w:val="Lienhypertexte"/>
                  <w:rFonts w:ascii="Arial" w:hAnsi="Arial" w:cs="Arial"/>
                  <w:sz w:val="14"/>
                  <w:szCs w:val="14"/>
                </w:rPr>
                <w:t>L521-4</w:t>
              </w:r>
            </w:hyperlink>
            <w:r w:rsidRPr="00626901">
              <w:rPr>
                <w:rFonts w:ascii="Arial" w:hAnsi="Arial" w:cs="Arial"/>
                <w:sz w:val="14"/>
                <w:szCs w:val="14"/>
                <w:u w:val="single"/>
              </w:rPr>
              <w:t xml:space="preserve">. </w:t>
            </w:r>
            <w:r w:rsidRPr="00626901">
              <w:rPr>
                <w:rFonts w:ascii="Arial" w:hAnsi="Arial" w:cs="Arial"/>
                <w:sz w:val="14"/>
                <w:szCs w:val="14"/>
              </w:rPr>
              <w:t xml:space="preserve">Circulaire </w:t>
            </w:r>
            <w:hyperlink r:id="rId11" w:history="1">
              <w:r w:rsidRPr="00626901">
                <w:rPr>
                  <w:rStyle w:val="Lienhypertexte"/>
                  <w:rFonts w:ascii="Arial" w:hAnsi="Arial" w:cs="Arial"/>
                  <w:sz w:val="14"/>
                  <w:szCs w:val="14"/>
                </w:rPr>
                <w:t>n° 2013-142 du 15-10-2013</w:t>
              </w:r>
            </w:hyperlink>
            <w:r w:rsidRPr="00626901">
              <w:rPr>
                <w:rFonts w:ascii="Arial" w:hAnsi="Arial" w:cs="Arial"/>
                <w:sz w:val="14"/>
                <w:szCs w:val="14"/>
              </w:rPr>
              <w:t xml:space="preserve"> (renforcer la coopération entre les parents et l'école dans les territoires) -  </w:t>
            </w:r>
            <w:hyperlink r:id="rId12" w:history="1">
              <w:r w:rsidRPr="00626901">
                <w:rPr>
                  <w:rStyle w:val="Lienhypertexte"/>
                  <w:rFonts w:ascii="Arial" w:hAnsi="Arial" w:cs="Arial"/>
                  <w:sz w:val="14"/>
                  <w:szCs w:val="14"/>
                </w:rPr>
                <w:t>Référentiel pour l’éducation prioritaire</w:t>
              </w:r>
            </w:hyperlink>
            <w:r w:rsidRPr="00626901">
              <w:rPr>
                <w:rStyle w:val="Lienhypertexte"/>
                <w:rFonts w:ascii="Arial" w:hAnsi="Arial" w:cs="Arial"/>
                <w:sz w:val="14"/>
                <w:szCs w:val="14"/>
              </w:rPr>
              <w:t xml:space="preserve">. </w:t>
            </w:r>
            <w:hyperlink r:id="rId13" w:history="1">
              <w:r w:rsidRPr="00626901">
                <w:rPr>
                  <w:rFonts w:ascii="Arial" w:hAnsi="Arial" w:cs="Arial"/>
                  <w:color w:val="0000FF"/>
                  <w:sz w:val="14"/>
                  <w:szCs w:val="14"/>
                  <w:u w:val="single"/>
                </w:rPr>
                <w:t>Circulaire du 24 mai 2023</w:t>
              </w:r>
            </w:hyperlink>
            <w:r w:rsidRPr="00626901">
              <w:rPr>
                <w:rFonts w:ascii="Arial" w:hAnsi="Arial" w:cs="Arial"/>
                <w:sz w:val="14"/>
                <w:szCs w:val="14"/>
              </w:rPr>
              <w:t> (bureau des entreprises)</w:t>
            </w:r>
          </w:p>
        </w:tc>
        <w:tc>
          <w:tcPr>
            <w:tcW w:w="284" w:type="dxa"/>
            <w:tcBorders>
              <w:top w:val="nil"/>
              <w:left w:val="single" w:sz="18" w:space="0" w:color="00B5C6"/>
              <w:bottom w:val="nil"/>
              <w:right w:val="nil"/>
            </w:tcBorders>
            <w:shd w:val="clear" w:color="auto" w:fill="auto"/>
          </w:tcPr>
          <w:p w14:paraId="60C14020" w14:textId="77777777" w:rsidR="00FC266A" w:rsidRPr="00401CCB" w:rsidRDefault="00FC266A" w:rsidP="00865865">
            <w:pPr>
              <w:rPr>
                <w:rFonts w:asciiTheme="minorHAnsi" w:hAnsiTheme="minorHAnsi"/>
                <w:sz w:val="17"/>
                <w:szCs w:val="17"/>
              </w:rPr>
            </w:pPr>
          </w:p>
        </w:tc>
        <w:tc>
          <w:tcPr>
            <w:tcW w:w="3554" w:type="dxa"/>
            <w:gridSpan w:val="2"/>
            <w:tcBorders>
              <w:top w:val="nil"/>
              <w:left w:val="nil"/>
              <w:bottom w:val="nil"/>
              <w:right w:val="nil"/>
            </w:tcBorders>
            <w:shd w:val="clear" w:color="auto" w:fill="auto"/>
            <w:vAlign w:val="center"/>
          </w:tcPr>
          <w:p w14:paraId="70C5F499" w14:textId="77777777" w:rsidR="00FC266A" w:rsidRPr="00401CCB" w:rsidRDefault="00FC266A" w:rsidP="00844C6A">
            <w:pPr>
              <w:ind w:left="-283" w:right="321"/>
              <w:jc w:val="center"/>
              <w:rPr>
                <w:rFonts w:asciiTheme="minorHAnsi" w:hAnsiTheme="minorHAnsi"/>
                <w:b/>
                <w:color w:val="FFFFFF"/>
                <w:sz w:val="24"/>
                <w:szCs w:val="24"/>
              </w:rPr>
            </w:pPr>
            <w:r w:rsidRPr="00401CCB">
              <w:rPr>
                <w:noProof/>
                <w:lang w:eastAsia="fr-FR"/>
              </w:rPr>
              <w:drawing>
                <wp:inline distT="0" distB="0" distL="0" distR="0" wp14:anchorId="7D25D58E" wp14:editId="2F7EB5C1">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DB56D0" w:rsidRPr="00401CCB" w14:paraId="1407D6CA" w14:textId="77777777" w:rsidTr="00E31B9D">
        <w:trPr>
          <w:gridAfter w:val="1"/>
          <w:wAfter w:w="577" w:type="dxa"/>
          <w:trHeight w:val="57"/>
        </w:trPr>
        <w:tc>
          <w:tcPr>
            <w:tcW w:w="3403" w:type="dxa"/>
            <w:tcBorders>
              <w:top w:val="nil"/>
              <w:left w:val="nil"/>
              <w:bottom w:val="single" w:sz="24" w:space="0" w:color="951B81"/>
              <w:right w:val="nil"/>
            </w:tcBorders>
            <w:shd w:val="clear" w:color="auto" w:fill="auto"/>
          </w:tcPr>
          <w:p w14:paraId="05F7203A" w14:textId="77777777" w:rsidR="00FC266A" w:rsidRPr="00401CCB" w:rsidRDefault="00FC266A" w:rsidP="00865865">
            <w:pPr>
              <w:rPr>
                <w:rFonts w:asciiTheme="minorHAnsi" w:hAnsiTheme="minorHAnsi"/>
                <w:b/>
                <w:color w:val="FFFFFF"/>
                <w:sz w:val="8"/>
                <w:szCs w:val="8"/>
              </w:rPr>
            </w:pPr>
          </w:p>
        </w:tc>
        <w:tc>
          <w:tcPr>
            <w:tcW w:w="283" w:type="dxa"/>
            <w:tcBorders>
              <w:top w:val="nil"/>
              <w:left w:val="nil"/>
              <w:bottom w:val="nil"/>
              <w:right w:val="nil"/>
            </w:tcBorders>
            <w:shd w:val="clear" w:color="auto" w:fill="auto"/>
          </w:tcPr>
          <w:p w14:paraId="749BF7F5" w14:textId="77777777" w:rsidR="00FC266A" w:rsidRPr="00401CCB" w:rsidRDefault="00FC266A" w:rsidP="00865865">
            <w:pPr>
              <w:rPr>
                <w:rFonts w:asciiTheme="minorHAnsi" w:hAnsiTheme="minorHAnsi"/>
                <w:sz w:val="8"/>
                <w:szCs w:val="8"/>
              </w:rPr>
            </w:pPr>
          </w:p>
        </w:tc>
        <w:tc>
          <w:tcPr>
            <w:tcW w:w="8930" w:type="dxa"/>
            <w:tcBorders>
              <w:top w:val="nil"/>
              <w:left w:val="nil"/>
              <w:bottom w:val="single" w:sz="24" w:space="0" w:color="2AAC66"/>
              <w:right w:val="nil"/>
            </w:tcBorders>
            <w:shd w:val="clear" w:color="auto" w:fill="auto"/>
          </w:tcPr>
          <w:p w14:paraId="1E845643" w14:textId="77777777" w:rsidR="00FC266A" w:rsidRPr="00401CCB" w:rsidRDefault="00FC266A" w:rsidP="00865865">
            <w:pPr>
              <w:rPr>
                <w:rFonts w:asciiTheme="minorHAnsi" w:hAnsiTheme="minorHAnsi"/>
                <w:b/>
                <w:color w:val="FFFFFF"/>
                <w:sz w:val="8"/>
                <w:szCs w:val="8"/>
              </w:rPr>
            </w:pPr>
          </w:p>
        </w:tc>
        <w:tc>
          <w:tcPr>
            <w:tcW w:w="284" w:type="dxa"/>
            <w:tcBorders>
              <w:top w:val="nil"/>
              <w:left w:val="nil"/>
              <w:bottom w:val="nil"/>
              <w:right w:val="nil"/>
            </w:tcBorders>
            <w:shd w:val="clear" w:color="auto" w:fill="auto"/>
          </w:tcPr>
          <w:p w14:paraId="55EDFD50" w14:textId="77777777" w:rsidR="00FC266A" w:rsidRPr="00401CCB" w:rsidRDefault="00FC266A" w:rsidP="00865865">
            <w:pPr>
              <w:rPr>
                <w:rFonts w:asciiTheme="minorHAnsi" w:hAnsiTheme="minorHAnsi"/>
                <w:sz w:val="8"/>
                <w:szCs w:val="8"/>
              </w:rPr>
            </w:pPr>
          </w:p>
        </w:tc>
        <w:tc>
          <w:tcPr>
            <w:tcW w:w="2977" w:type="dxa"/>
            <w:tcBorders>
              <w:top w:val="nil"/>
              <w:left w:val="nil"/>
              <w:bottom w:val="single" w:sz="24" w:space="0" w:color="EE7444"/>
              <w:right w:val="nil"/>
            </w:tcBorders>
            <w:shd w:val="clear" w:color="auto" w:fill="auto"/>
          </w:tcPr>
          <w:p w14:paraId="261BD003" w14:textId="77777777" w:rsidR="00FC266A" w:rsidRPr="00401CCB" w:rsidRDefault="00FC266A" w:rsidP="00865865">
            <w:pPr>
              <w:rPr>
                <w:rFonts w:asciiTheme="minorHAnsi" w:hAnsiTheme="minorHAnsi"/>
                <w:b/>
                <w:color w:val="FFFFFF"/>
                <w:sz w:val="8"/>
                <w:szCs w:val="8"/>
              </w:rPr>
            </w:pPr>
          </w:p>
        </w:tc>
      </w:tr>
      <w:tr w:rsidR="00834341" w:rsidRPr="00401CCB" w14:paraId="07196ED3" w14:textId="77777777" w:rsidTr="00E31B9D">
        <w:trPr>
          <w:gridAfter w:val="1"/>
          <w:wAfter w:w="577" w:type="dxa"/>
          <w:trHeight w:hRule="exact" w:val="573"/>
        </w:trPr>
        <w:tc>
          <w:tcPr>
            <w:tcW w:w="3403" w:type="dxa"/>
            <w:tcBorders>
              <w:top w:val="single" w:sz="24" w:space="0" w:color="951B81"/>
              <w:left w:val="single" w:sz="24" w:space="0" w:color="951B81"/>
              <w:bottom w:val="single" w:sz="24" w:space="0" w:color="951B81"/>
              <w:right w:val="single" w:sz="24" w:space="0" w:color="951B81"/>
            </w:tcBorders>
            <w:shd w:val="pct20" w:color="951B81" w:fill="auto"/>
          </w:tcPr>
          <w:p w14:paraId="0BC7B2BE" w14:textId="77777777" w:rsidR="00FC266A" w:rsidRPr="00401CCB" w:rsidRDefault="00FC266A" w:rsidP="00865865">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83" w:type="dxa"/>
            <w:tcBorders>
              <w:top w:val="nil"/>
              <w:left w:val="single" w:sz="24" w:space="0" w:color="951B81"/>
              <w:bottom w:val="nil"/>
              <w:right w:val="single" w:sz="24" w:space="0" w:color="2AAC66"/>
            </w:tcBorders>
          </w:tcPr>
          <w:p w14:paraId="0720CEB6" w14:textId="77777777" w:rsidR="00FC266A" w:rsidRPr="00401CCB" w:rsidRDefault="00FC266A" w:rsidP="00865865">
            <w:pPr>
              <w:rPr>
                <w:rFonts w:ascii="Arial" w:hAnsi="Arial" w:cs="Arial"/>
                <w:sz w:val="17"/>
                <w:szCs w:val="17"/>
              </w:rPr>
            </w:pPr>
          </w:p>
        </w:tc>
        <w:tc>
          <w:tcPr>
            <w:tcW w:w="8930" w:type="dxa"/>
            <w:tcBorders>
              <w:top w:val="single" w:sz="24" w:space="0" w:color="2AAC66"/>
              <w:left w:val="single" w:sz="24" w:space="0" w:color="2AAC66"/>
              <w:bottom w:val="single" w:sz="24" w:space="0" w:color="2AAC66"/>
              <w:right w:val="single" w:sz="24" w:space="0" w:color="2AAC66"/>
            </w:tcBorders>
            <w:shd w:val="pct20" w:color="2AAC66" w:fill="auto"/>
          </w:tcPr>
          <w:p w14:paraId="10A6CBA0" w14:textId="2A6979EC" w:rsidR="00FC266A" w:rsidRPr="00401CCB" w:rsidRDefault="00FC266A" w:rsidP="00865865">
            <w:pPr>
              <w:rPr>
                <w:rFonts w:ascii="Arial" w:hAnsi="Arial" w:cs="Arial"/>
                <w:color w:val="2AAC66"/>
              </w:rPr>
            </w:pPr>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color w:val="2AAC66"/>
                <w:sz w:val="24"/>
                <w:szCs w:val="24"/>
              </w:rPr>
              <w:t>Mettre en œuvre</w:t>
            </w:r>
          </w:p>
        </w:tc>
        <w:tc>
          <w:tcPr>
            <w:tcW w:w="284" w:type="dxa"/>
            <w:tcBorders>
              <w:top w:val="nil"/>
              <w:left w:val="single" w:sz="24" w:space="0" w:color="2AAC66"/>
              <w:bottom w:val="nil"/>
              <w:right w:val="single" w:sz="24" w:space="0" w:color="EE7444"/>
            </w:tcBorders>
          </w:tcPr>
          <w:p w14:paraId="69DE72BE" w14:textId="77777777" w:rsidR="00FC266A" w:rsidRPr="00401CCB" w:rsidRDefault="00FC266A" w:rsidP="00865865">
            <w:pPr>
              <w:rPr>
                <w:rFonts w:ascii="Arial" w:hAnsi="Arial" w:cs="Arial"/>
                <w:sz w:val="17"/>
                <w:szCs w:val="17"/>
              </w:rPr>
            </w:pPr>
          </w:p>
        </w:tc>
        <w:tc>
          <w:tcPr>
            <w:tcW w:w="2977" w:type="dxa"/>
            <w:tcBorders>
              <w:top w:val="single" w:sz="24" w:space="0" w:color="EE7444"/>
              <w:left w:val="single" w:sz="24" w:space="0" w:color="EE7444"/>
              <w:bottom w:val="single" w:sz="24" w:space="0" w:color="EE7444"/>
              <w:right w:val="single" w:sz="24" w:space="0" w:color="EE7444"/>
            </w:tcBorders>
            <w:shd w:val="pct20" w:color="EE7444" w:fill="auto"/>
          </w:tcPr>
          <w:p w14:paraId="15E4D704" w14:textId="6D0A1FE4" w:rsidR="00FC266A" w:rsidRPr="00401CCB" w:rsidRDefault="00FC266A" w:rsidP="00865865">
            <w:pPr>
              <w:rPr>
                <w:rFonts w:ascii="Arial" w:hAnsi="Arial" w:cs="Arial"/>
                <w:b/>
                <w:color w:val="FFFFFF"/>
                <w:sz w:val="44"/>
                <w:szCs w:val="44"/>
              </w:rPr>
            </w:pPr>
            <w:r w:rsidRPr="00401CCB">
              <w:rPr>
                <w:rFonts w:ascii="Arial" w:hAnsi="Arial" w:cs="Arial"/>
                <w:b/>
                <w:color w:val="EE7444"/>
                <w:sz w:val="44"/>
                <w:szCs w:val="44"/>
              </w:rPr>
              <w:t xml:space="preserve">Check </w:t>
            </w:r>
            <w:r w:rsidR="001407FA" w:rsidRPr="00401CCB">
              <w:rPr>
                <w:rFonts w:ascii="Arial" w:hAnsi="Arial" w:cs="Arial"/>
                <w:color w:val="EE7444"/>
                <w:sz w:val="24"/>
                <w:szCs w:val="24"/>
              </w:rPr>
              <w:t>Évaluer</w:t>
            </w:r>
          </w:p>
        </w:tc>
      </w:tr>
      <w:tr w:rsidR="00DB56D0" w:rsidRPr="00401CCB" w14:paraId="179E3F19" w14:textId="77777777" w:rsidTr="00D93FA4">
        <w:trPr>
          <w:gridAfter w:val="1"/>
          <w:wAfter w:w="577" w:type="dxa"/>
          <w:trHeight w:hRule="exact" w:val="8411"/>
        </w:trPr>
        <w:tc>
          <w:tcPr>
            <w:tcW w:w="3403" w:type="dxa"/>
            <w:tcBorders>
              <w:top w:val="single" w:sz="24" w:space="0" w:color="951B81"/>
              <w:left w:val="single" w:sz="24" w:space="0" w:color="951B81"/>
              <w:bottom w:val="single" w:sz="24" w:space="0" w:color="951B81"/>
              <w:right w:val="single" w:sz="24" w:space="0" w:color="951B81"/>
            </w:tcBorders>
          </w:tcPr>
          <w:p w14:paraId="7C61EAAE" w14:textId="65E188AD" w:rsidR="00FC266A" w:rsidRPr="005D2F6B" w:rsidRDefault="00FC266A" w:rsidP="0009045A">
            <w:pPr>
              <w:tabs>
                <w:tab w:val="left" w:pos="2561"/>
              </w:tabs>
              <w:spacing w:before="60" w:after="120"/>
              <w:rPr>
                <w:rFonts w:ascii="Arial" w:hAnsi="Arial" w:cs="Arial"/>
                <w:b/>
                <w:color w:val="951B81"/>
              </w:rPr>
            </w:pPr>
            <w:r w:rsidRPr="005D2F6B">
              <w:rPr>
                <w:rFonts w:ascii="Arial" w:hAnsi="Arial" w:cs="Arial"/>
                <w:b/>
                <w:color w:val="951B81"/>
              </w:rPr>
              <w:t>Contexte, stratégie, sens, objectifs</w:t>
            </w:r>
          </w:p>
          <w:p w14:paraId="1FC5C4B9" w14:textId="77777777" w:rsidR="00D93FA4" w:rsidRPr="00D93FA4" w:rsidRDefault="00D93FA4" w:rsidP="00D93FA4">
            <w:pPr>
              <w:widowControl w:val="0"/>
              <w:tabs>
                <w:tab w:val="left" w:pos="3331"/>
              </w:tabs>
              <w:spacing w:after="120"/>
              <w:ind w:left="90" w:right="170"/>
              <w:rPr>
                <w:rFonts w:ascii="Arial" w:eastAsia="MS Mincho" w:hAnsi="Arial" w:cs="Arial"/>
                <w:sz w:val="18"/>
                <w:szCs w:val="18"/>
              </w:rPr>
            </w:pPr>
            <w:r w:rsidRPr="00D93FA4">
              <w:rPr>
                <w:rFonts w:ascii="Arial" w:eastAsia="MS Mincho" w:hAnsi="Arial" w:cs="Arial"/>
                <w:sz w:val="18"/>
                <w:szCs w:val="18"/>
              </w:rPr>
              <w:t>La communication s'inscrit dans le cadre du pilotage de l’établissement. Elle revêt des formes différentes en fonction de l'objet de communication et des destinataires. La communication d'établissement nécessite un effort de traitement et de maîtrise des informations. Bien maîtrisée, elle contribue à asseoir l’image d’un établissement et à faire évoluer les pratiques.</w:t>
            </w:r>
          </w:p>
          <w:p w14:paraId="0118AF39" w14:textId="77777777" w:rsidR="00D93FA4" w:rsidRPr="00D93FA4" w:rsidRDefault="00D93FA4" w:rsidP="00D93FA4">
            <w:pPr>
              <w:widowControl w:val="0"/>
              <w:numPr>
                <w:ilvl w:val="0"/>
                <w:numId w:val="3"/>
              </w:numPr>
              <w:tabs>
                <w:tab w:val="left" w:pos="3331"/>
              </w:tabs>
              <w:spacing w:after="120"/>
              <w:ind w:left="176" w:right="170" w:hanging="142"/>
              <w:rPr>
                <w:rFonts w:ascii="Arial" w:eastAsia="Calibri" w:hAnsi="Arial" w:cs="Arial"/>
                <w:sz w:val="18"/>
                <w:szCs w:val="18"/>
                <w:lang w:eastAsia="en-US"/>
              </w:rPr>
            </w:pPr>
            <w:r w:rsidRPr="00D93FA4">
              <w:rPr>
                <w:rFonts w:ascii="Arial" w:eastAsia="MS Mincho" w:hAnsi="Arial" w:cs="Arial"/>
                <w:sz w:val="18"/>
                <w:szCs w:val="18"/>
              </w:rPr>
              <w:t>Comment la communication externe apparait-elle dans le projet de l’établissement ? Dans quel but, avec quels objectifs et quelle stratégie ?</w:t>
            </w:r>
          </w:p>
          <w:p w14:paraId="2B06D229" w14:textId="77777777" w:rsidR="00D93FA4" w:rsidRPr="00D93FA4" w:rsidRDefault="00D93FA4" w:rsidP="00D93FA4">
            <w:pPr>
              <w:widowControl w:val="0"/>
              <w:numPr>
                <w:ilvl w:val="0"/>
                <w:numId w:val="3"/>
              </w:numPr>
              <w:tabs>
                <w:tab w:val="left" w:pos="3331"/>
              </w:tabs>
              <w:spacing w:after="120"/>
              <w:ind w:left="176" w:right="170" w:hanging="142"/>
              <w:rPr>
                <w:rFonts w:ascii="Arial" w:eastAsia="Calibri" w:hAnsi="Arial" w:cs="Arial"/>
                <w:sz w:val="18"/>
                <w:szCs w:val="18"/>
                <w:lang w:eastAsia="en-US"/>
              </w:rPr>
            </w:pPr>
            <w:r w:rsidRPr="00D93FA4">
              <w:rPr>
                <w:rFonts w:ascii="Arial" w:eastAsia="MS Mincho" w:hAnsi="Arial" w:cs="Arial"/>
                <w:sz w:val="18"/>
                <w:szCs w:val="18"/>
              </w:rPr>
              <w:t xml:space="preserve">Quelle image l’établissement veut-il promouvoir ? </w:t>
            </w:r>
          </w:p>
          <w:p w14:paraId="3FB92811" w14:textId="77777777" w:rsidR="00D93FA4" w:rsidRPr="00D93FA4" w:rsidRDefault="00D93FA4" w:rsidP="00D93FA4">
            <w:pPr>
              <w:widowControl w:val="0"/>
              <w:numPr>
                <w:ilvl w:val="0"/>
                <w:numId w:val="3"/>
              </w:numPr>
              <w:tabs>
                <w:tab w:val="left" w:pos="3331"/>
              </w:tabs>
              <w:spacing w:after="120"/>
              <w:ind w:left="176" w:right="170" w:hanging="142"/>
              <w:rPr>
                <w:rFonts w:ascii="Arial" w:eastAsia="Calibri" w:hAnsi="Arial" w:cs="Arial"/>
                <w:sz w:val="18"/>
                <w:szCs w:val="18"/>
                <w:lang w:eastAsia="en-US"/>
              </w:rPr>
            </w:pPr>
            <w:r w:rsidRPr="00D93FA4">
              <w:rPr>
                <w:rFonts w:ascii="Arial" w:eastAsia="MS Mincho" w:hAnsi="Arial" w:cs="Arial"/>
                <w:sz w:val="18"/>
                <w:szCs w:val="18"/>
              </w:rPr>
              <w:t>En fonction des cibles (familles et élèves extérieurs à l’établissement, entreprises, institutions…), quelles sont les formes de communication privilégiées par l’établissement (écrits, rencontres, site internet, presse) ?</w:t>
            </w:r>
          </w:p>
          <w:p w14:paraId="3D42E9DB" w14:textId="77777777" w:rsidR="00D93FA4" w:rsidRPr="00D93FA4" w:rsidRDefault="00D93FA4" w:rsidP="00D93FA4">
            <w:pPr>
              <w:widowControl w:val="0"/>
              <w:numPr>
                <w:ilvl w:val="0"/>
                <w:numId w:val="3"/>
              </w:numPr>
              <w:tabs>
                <w:tab w:val="left" w:pos="3331"/>
              </w:tabs>
              <w:spacing w:after="120"/>
              <w:ind w:left="176" w:right="170" w:hanging="142"/>
              <w:rPr>
                <w:rFonts w:ascii="Arial" w:eastAsia="Calibri" w:hAnsi="Arial" w:cs="Arial"/>
                <w:sz w:val="18"/>
                <w:szCs w:val="18"/>
                <w:lang w:eastAsia="en-US"/>
              </w:rPr>
            </w:pPr>
            <w:r w:rsidRPr="00D93FA4">
              <w:rPr>
                <w:rFonts w:ascii="Arial" w:eastAsia="MS Mincho" w:hAnsi="Arial" w:cs="Arial"/>
                <w:sz w:val="18"/>
                <w:szCs w:val="18"/>
              </w:rPr>
              <w:t xml:space="preserve">Quel est le plan de communication externe ? </w:t>
            </w:r>
          </w:p>
          <w:p w14:paraId="4C0812D6" w14:textId="77777777" w:rsidR="00D93FA4" w:rsidRDefault="00D93FA4" w:rsidP="00D93FA4">
            <w:pPr>
              <w:widowControl w:val="0"/>
              <w:numPr>
                <w:ilvl w:val="0"/>
                <w:numId w:val="3"/>
              </w:numPr>
              <w:tabs>
                <w:tab w:val="left" w:pos="3331"/>
              </w:tabs>
              <w:spacing w:after="120"/>
              <w:ind w:left="176" w:right="170" w:hanging="142"/>
              <w:rPr>
                <w:rFonts w:ascii="Arial" w:eastAsia="Calibri" w:hAnsi="Arial" w:cs="Arial"/>
                <w:sz w:val="18"/>
                <w:szCs w:val="18"/>
                <w:lang w:eastAsia="en-US"/>
              </w:rPr>
            </w:pPr>
            <w:r w:rsidRPr="00D93FA4">
              <w:rPr>
                <w:rFonts w:ascii="Arial" w:eastAsia="MS Mincho" w:hAnsi="Arial" w:cs="Arial"/>
                <w:sz w:val="18"/>
                <w:szCs w:val="18"/>
              </w:rPr>
              <w:t>Qui sont les acteurs de l’établissement qui communiquent en externe ?</w:t>
            </w:r>
          </w:p>
          <w:p w14:paraId="460A99C9" w14:textId="40DF27D6" w:rsidR="00660471" w:rsidRPr="00D93FA4" w:rsidRDefault="00D93FA4" w:rsidP="00D93FA4">
            <w:pPr>
              <w:widowControl w:val="0"/>
              <w:numPr>
                <w:ilvl w:val="0"/>
                <w:numId w:val="3"/>
              </w:numPr>
              <w:tabs>
                <w:tab w:val="left" w:pos="3331"/>
              </w:tabs>
              <w:spacing w:after="120"/>
              <w:ind w:left="176" w:right="170" w:hanging="142"/>
              <w:rPr>
                <w:rFonts w:ascii="Arial" w:eastAsia="Calibri" w:hAnsi="Arial" w:cs="Arial"/>
                <w:sz w:val="18"/>
                <w:szCs w:val="18"/>
                <w:lang w:eastAsia="en-US"/>
              </w:rPr>
            </w:pPr>
            <w:r w:rsidRPr="00D93FA4">
              <w:rPr>
                <w:rFonts w:ascii="Arial" w:eastAsia="MS Mincho" w:hAnsi="Arial" w:cs="Arial"/>
                <w:sz w:val="18"/>
                <w:szCs w:val="18"/>
              </w:rPr>
              <w:t>Quel est le budget prévu pour la communication ?</w:t>
            </w:r>
          </w:p>
          <w:p w14:paraId="537505FA" w14:textId="1FBA9940" w:rsidR="00660471" w:rsidRPr="00660471" w:rsidRDefault="00660471" w:rsidP="0009045A">
            <w:pPr>
              <w:tabs>
                <w:tab w:val="left" w:pos="2561"/>
                <w:tab w:val="left" w:pos="3548"/>
              </w:tabs>
              <w:rPr>
                <w:rFonts w:asciiTheme="minorHAnsi" w:hAnsiTheme="minorHAnsi"/>
                <w:sz w:val="18"/>
                <w:szCs w:val="18"/>
              </w:rPr>
            </w:pPr>
            <w:r>
              <w:rPr>
                <w:rFonts w:asciiTheme="minorHAnsi" w:hAnsiTheme="minorHAnsi"/>
                <w:sz w:val="18"/>
                <w:szCs w:val="18"/>
              </w:rPr>
              <w:tab/>
            </w:r>
          </w:p>
        </w:tc>
        <w:tc>
          <w:tcPr>
            <w:tcW w:w="283" w:type="dxa"/>
            <w:tcBorders>
              <w:top w:val="nil"/>
              <w:left w:val="single" w:sz="24" w:space="0" w:color="951B81"/>
              <w:bottom w:val="nil"/>
              <w:right w:val="single" w:sz="24" w:space="0" w:color="2AAC66"/>
            </w:tcBorders>
          </w:tcPr>
          <w:p w14:paraId="4B732FE5" w14:textId="77777777" w:rsidR="00FC266A" w:rsidRPr="00401CCB" w:rsidRDefault="00FC266A" w:rsidP="00865865">
            <w:pPr>
              <w:rPr>
                <w:rFonts w:asciiTheme="minorHAnsi" w:hAnsiTheme="minorHAnsi"/>
                <w:sz w:val="17"/>
                <w:szCs w:val="17"/>
              </w:rPr>
            </w:pPr>
          </w:p>
        </w:tc>
        <w:tc>
          <w:tcPr>
            <w:tcW w:w="8930" w:type="dxa"/>
            <w:tcBorders>
              <w:top w:val="single" w:sz="24" w:space="0" w:color="2AAC66"/>
              <w:left w:val="single" w:sz="24" w:space="0" w:color="2AAC66"/>
              <w:bottom w:val="single" w:sz="24" w:space="0" w:color="2AAC66"/>
              <w:right w:val="single" w:sz="24" w:space="0" w:color="2AAC66"/>
            </w:tcBorders>
          </w:tcPr>
          <w:p w14:paraId="17AA2807" w14:textId="455C7F61" w:rsidR="00FC266A" w:rsidRPr="00401CCB" w:rsidRDefault="00FC266A" w:rsidP="009F1970">
            <w:pPr>
              <w:widowControl w:val="0"/>
              <w:tabs>
                <w:tab w:val="left" w:pos="323"/>
              </w:tabs>
              <w:spacing w:before="60" w:after="120"/>
              <w:ind w:right="170"/>
              <w:jc w:val="both"/>
              <w:rPr>
                <w:rFonts w:ascii="Arial" w:hAnsi="Arial" w:cs="Arial"/>
                <w:b/>
                <w:color w:val="2AAC66"/>
              </w:rPr>
            </w:pPr>
            <w:r w:rsidRPr="00401CCB">
              <w:rPr>
                <w:rFonts w:ascii="Arial" w:hAnsi="Arial" w:cs="Arial"/>
                <w:b/>
                <w:color w:val="2AAC66"/>
              </w:rPr>
              <w:t xml:space="preserve">Acteurs – </w:t>
            </w:r>
            <w:r w:rsidRPr="005D2F6B">
              <w:rPr>
                <w:rFonts w:ascii="Arial" w:hAnsi="Arial" w:cs="Arial"/>
                <w:b/>
                <w:color w:val="2AAC66"/>
              </w:rPr>
              <w:t>Actions – Moyens</w:t>
            </w:r>
            <w:r w:rsidRPr="00401CCB">
              <w:rPr>
                <w:rFonts w:ascii="Arial" w:hAnsi="Arial" w:cs="Arial"/>
                <w:b/>
                <w:color w:val="2AAC66"/>
              </w:rPr>
              <w:t xml:space="preserve"> – Temps</w:t>
            </w:r>
          </w:p>
          <w:p w14:paraId="0C60BAD6" w14:textId="77777777" w:rsidR="0009045A" w:rsidRPr="0009045A" w:rsidRDefault="0009045A" w:rsidP="0009045A">
            <w:pPr>
              <w:widowControl w:val="0"/>
              <w:spacing w:after="40"/>
              <w:rPr>
                <w:rFonts w:ascii="Arial" w:hAnsi="Arial" w:cs="Arial"/>
                <w:sz w:val="18"/>
                <w:szCs w:val="18"/>
              </w:rPr>
            </w:pPr>
            <w:r w:rsidRPr="0009045A">
              <w:rPr>
                <w:rFonts w:ascii="Arial" w:hAnsi="Arial" w:cs="Arial"/>
                <w:b/>
                <w:color w:val="00B050"/>
                <w:sz w:val="18"/>
                <w:szCs w:val="18"/>
              </w:rPr>
              <w:t xml:space="preserve">Responsabiliser </w:t>
            </w:r>
          </w:p>
          <w:p w14:paraId="740470B6" w14:textId="77777777" w:rsidR="00284E81" w:rsidRDefault="00284E81" w:rsidP="00284E81">
            <w:pPr>
              <w:pStyle w:val="Paragraphedeliste"/>
              <w:widowControl w:val="0"/>
              <w:numPr>
                <w:ilvl w:val="0"/>
                <w:numId w:val="16"/>
              </w:numPr>
              <w:spacing w:after="40"/>
              <w:ind w:left="170" w:hanging="142"/>
              <w:contextualSpacing w:val="0"/>
              <w:rPr>
                <w:rFonts w:ascii="Arial" w:hAnsi="Arial" w:cs="Arial"/>
                <w:sz w:val="18"/>
                <w:szCs w:val="18"/>
              </w:rPr>
            </w:pPr>
            <w:r w:rsidRPr="00284E81">
              <w:rPr>
                <w:rFonts w:ascii="Arial" w:hAnsi="Arial" w:cs="Arial"/>
                <w:sz w:val="18"/>
                <w:szCs w:val="18"/>
              </w:rPr>
              <w:t>Quels sont les relais mis en place par l’établissement pour la communication externe ? Quelle est la place du bureau des entreprises ?</w:t>
            </w:r>
          </w:p>
          <w:p w14:paraId="1A5EA72B" w14:textId="77777777" w:rsidR="00284E81" w:rsidRDefault="00284E81" w:rsidP="00284E81">
            <w:pPr>
              <w:pStyle w:val="Paragraphedeliste"/>
              <w:widowControl w:val="0"/>
              <w:numPr>
                <w:ilvl w:val="0"/>
                <w:numId w:val="16"/>
              </w:numPr>
              <w:spacing w:after="40"/>
              <w:ind w:left="170" w:hanging="142"/>
              <w:contextualSpacing w:val="0"/>
              <w:rPr>
                <w:rFonts w:ascii="Arial" w:hAnsi="Arial" w:cs="Arial"/>
                <w:sz w:val="18"/>
                <w:szCs w:val="18"/>
              </w:rPr>
            </w:pPr>
            <w:r w:rsidRPr="00284E81">
              <w:rPr>
                <w:rFonts w:ascii="Arial" w:hAnsi="Arial" w:cs="Arial"/>
                <w:sz w:val="18"/>
                <w:szCs w:val="18"/>
              </w:rPr>
              <w:t>Quels sujets sont intégrés à la stratégie de communication externe ?</w:t>
            </w:r>
          </w:p>
          <w:p w14:paraId="6FE8CB1D" w14:textId="77777777" w:rsidR="00284E81" w:rsidRDefault="00284E81" w:rsidP="00284E81">
            <w:pPr>
              <w:pStyle w:val="Paragraphedeliste"/>
              <w:widowControl w:val="0"/>
              <w:numPr>
                <w:ilvl w:val="0"/>
                <w:numId w:val="16"/>
              </w:numPr>
              <w:spacing w:after="40"/>
              <w:ind w:left="170" w:hanging="142"/>
              <w:contextualSpacing w:val="0"/>
              <w:rPr>
                <w:rFonts w:ascii="Arial" w:hAnsi="Arial" w:cs="Arial"/>
                <w:sz w:val="18"/>
                <w:szCs w:val="18"/>
              </w:rPr>
            </w:pPr>
            <w:r w:rsidRPr="00284E81">
              <w:rPr>
                <w:rFonts w:ascii="Arial" w:hAnsi="Arial" w:cs="Arial"/>
                <w:sz w:val="18"/>
                <w:szCs w:val="18"/>
              </w:rPr>
              <w:t>Quels sont les vecteurs et moyens de communication utilisés ?</w:t>
            </w:r>
          </w:p>
          <w:p w14:paraId="21164808" w14:textId="77777777" w:rsidR="00284E81" w:rsidRDefault="00284E81" w:rsidP="00284E81">
            <w:pPr>
              <w:pStyle w:val="Paragraphedeliste"/>
              <w:widowControl w:val="0"/>
              <w:numPr>
                <w:ilvl w:val="0"/>
                <w:numId w:val="16"/>
              </w:numPr>
              <w:spacing w:after="40"/>
              <w:ind w:left="170" w:hanging="142"/>
              <w:contextualSpacing w:val="0"/>
              <w:rPr>
                <w:rFonts w:ascii="Arial" w:hAnsi="Arial" w:cs="Arial"/>
                <w:sz w:val="18"/>
                <w:szCs w:val="18"/>
              </w:rPr>
            </w:pPr>
            <w:r w:rsidRPr="00284E81">
              <w:rPr>
                <w:rFonts w:ascii="Arial" w:hAnsi="Arial" w:cs="Arial"/>
                <w:sz w:val="18"/>
                <w:szCs w:val="18"/>
              </w:rPr>
              <w:t>Comment le personnel est-il formé à la communication avec les familles ? avec les entreprises ?</w:t>
            </w:r>
          </w:p>
          <w:p w14:paraId="33C9A78D" w14:textId="77777777" w:rsidR="00284E81" w:rsidRDefault="00284E81" w:rsidP="00284E81">
            <w:pPr>
              <w:pStyle w:val="Paragraphedeliste"/>
              <w:widowControl w:val="0"/>
              <w:numPr>
                <w:ilvl w:val="0"/>
                <w:numId w:val="16"/>
              </w:numPr>
              <w:spacing w:after="40"/>
              <w:ind w:left="170" w:hanging="142"/>
              <w:contextualSpacing w:val="0"/>
              <w:rPr>
                <w:rFonts w:ascii="Arial" w:hAnsi="Arial" w:cs="Arial"/>
                <w:sz w:val="18"/>
                <w:szCs w:val="18"/>
              </w:rPr>
            </w:pPr>
            <w:r w:rsidRPr="00284E81">
              <w:rPr>
                <w:rFonts w:ascii="Arial" w:hAnsi="Arial" w:cs="Arial"/>
                <w:sz w:val="18"/>
                <w:szCs w:val="18"/>
              </w:rPr>
              <w:t>Quelles sont les formations proposées pour l’utilisation de l’outil numérique dans la communication ?</w:t>
            </w:r>
          </w:p>
          <w:p w14:paraId="73A80F11" w14:textId="77777777" w:rsidR="00284E81" w:rsidRDefault="00284E81" w:rsidP="00284E81">
            <w:pPr>
              <w:pStyle w:val="Paragraphedeliste"/>
              <w:widowControl w:val="0"/>
              <w:numPr>
                <w:ilvl w:val="0"/>
                <w:numId w:val="16"/>
              </w:numPr>
              <w:spacing w:after="40"/>
              <w:ind w:left="170" w:hanging="142"/>
              <w:contextualSpacing w:val="0"/>
              <w:rPr>
                <w:rFonts w:ascii="Arial" w:hAnsi="Arial" w:cs="Arial"/>
                <w:sz w:val="18"/>
                <w:szCs w:val="18"/>
              </w:rPr>
            </w:pPr>
            <w:r w:rsidRPr="00284E81">
              <w:rPr>
                <w:rFonts w:ascii="Arial" w:hAnsi="Arial" w:cs="Arial"/>
                <w:sz w:val="18"/>
                <w:szCs w:val="18"/>
              </w:rPr>
              <w:t>Quelle est l’implication des personnels, des élèves et des familles dans les actions de communication de l’établissement ?</w:t>
            </w:r>
          </w:p>
          <w:p w14:paraId="6910B9EC" w14:textId="54646B7B" w:rsidR="00284E81" w:rsidRPr="00284E81" w:rsidRDefault="00284E81" w:rsidP="00284E81">
            <w:pPr>
              <w:pStyle w:val="Paragraphedeliste"/>
              <w:widowControl w:val="0"/>
              <w:numPr>
                <w:ilvl w:val="0"/>
                <w:numId w:val="16"/>
              </w:numPr>
              <w:spacing w:after="40"/>
              <w:ind w:left="170" w:hanging="142"/>
              <w:contextualSpacing w:val="0"/>
              <w:rPr>
                <w:rFonts w:ascii="Arial" w:hAnsi="Arial" w:cs="Arial"/>
                <w:sz w:val="18"/>
                <w:szCs w:val="18"/>
              </w:rPr>
            </w:pPr>
            <w:r w:rsidRPr="00284E81">
              <w:rPr>
                <w:rFonts w:ascii="Arial" w:hAnsi="Arial" w:cs="Arial"/>
                <w:sz w:val="18"/>
                <w:szCs w:val="18"/>
              </w:rPr>
              <w:t>Qui est autorisé à communiquer avec les partenaires extérieurs ? Existe-t-il une procédure pour avertir le chef d’établissement des besoins en communication avec l’extérieur ou des actions de communication mises en place ?</w:t>
            </w:r>
          </w:p>
          <w:p w14:paraId="5B8EB15D" w14:textId="041CD6B0" w:rsidR="00284E81" w:rsidRPr="00284E81" w:rsidRDefault="0009045A" w:rsidP="00284E81">
            <w:pPr>
              <w:spacing w:before="120" w:after="60"/>
              <w:ind w:left="176" w:hanging="176"/>
              <w:rPr>
                <w:rFonts w:ascii="Arial" w:hAnsi="Arial" w:cs="Arial"/>
                <w:b/>
                <w:color w:val="00B050"/>
                <w:sz w:val="18"/>
                <w:szCs w:val="18"/>
              </w:rPr>
            </w:pPr>
            <w:r w:rsidRPr="00E07766">
              <w:rPr>
                <w:rFonts w:ascii="Arial" w:hAnsi="Arial" w:cs="Arial"/>
                <w:b/>
                <w:color w:val="00B050"/>
                <w:sz w:val="18"/>
                <w:szCs w:val="18"/>
              </w:rPr>
              <w:t>Promouvoir l’image de l’établissement</w:t>
            </w:r>
          </w:p>
          <w:p w14:paraId="6BF295F9" w14:textId="77777777" w:rsidR="00284E81" w:rsidRDefault="00284E81" w:rsidP="00284E81">
            <w:pPr>
              <w:pStyle w:val="Paragraphedeliste"/>
              <w:widowControl w:val="0"/>
              <w:numPr>
                <w:ilvl w:val="0"/>
                <w:numId w:val="16"/>
              </w:numPr>
              <w:spacing w:after="40"/>
              <w:ind w:left="170" w:hanging="142"/>
              <w:contextualSpacing w:val="0"/>
              <w:rPr>
                <w:rFonts w:ascii="Arial" w:hAnsi="Arial" w:cs="Arial"/>
                <w:sz w:val="18"/>
                <w:szCs w:val="18"/>
              </w:rPr>
            </w:pPr>
            <w:r w:rsidRPr="00284E81">
              <w:rPr>
                <w:rFonts w:ascii="Arial" w:hAnsi="Arial" w:cs="Arial"/>
                <w:sz w:val="18"/>
                <w:szCs w:val="18"/>
              </w:rPr>
              <w:t>Quels sont les supports de communication ? Comment sont-ils contrôlés et tenus à jour ?</w:t>
            </w:r>
          </w:p>
          <w:p w14:paraId="1BABBCBA" w14:textId="77777777" w:rsidR="00284E81" w:rsidRDefault="00284E81" w:rsidP="00284E81">
            <w:pPr>
              <w:pStyle w:val="Paragraphedeliste"/>
              <w:widowControl w:val="0"/>
              <w:numPr>
                <w:ilvl w:val="0"/>
                <w:numId w:val="16"/>
              </w:numPr>
              <w:spacing w:after="40"/>
              <w:ind w:left="170" w:hanging="142"/>
              <w:contextualSpacing w:val="0"/>
              <w:rPr>
                <w:rFonts w:ascii="Arial" w:hAnsi="Arial" w:cs="Arial"/>
                <w:sz w:val="18"/>
                <w:szCs w:val="18"/>
              </w:rPr>
            </w:pPr>
            <w:r w:rsidRPr="00284E81">
              <w:rPr>
                <w:rFonts w:ascii="Arial" w:hAnsi="Arial" w:cs="Arial"/>
                <w:sz w:val="18"/>
                <w:szCs w:val="18"/>
              </w:rPr>
              <w:t>Comment l’information est-elle actualisée et renouvelée ?</w:t>
            </w:r>
          </w:p>
          <w:p w14:paraId="4758BE32" w14:textId="77777777" w:rsidR="00284E81" w:rsidRDefault="00284E81" w:rsidP="00284E81">
            <w:pPr>
              <w:pStyle w:val="Paragraphedeliste"/>
              <w:widowControl w:val="0"/>
              <w:numPr>
                <w:ilvl w:val="0"/>
                <w:numId w:val="16"/>
              </w:numPr>
              <w:spacing w:after="40"/>
              <w:ind w:left="170" w:hanging="142"/>
              <w:contextualSpacing w:val="0"/>
              <w:rPr>
                <w:rFonts w:ascii="Arial" w:hAnsi="Arial" w:cs="Arial"/>
                <w:sz w:val="18"/>
                <w:szCs w:val="18"/>
              </w:rPr>
            </w:pPr>
            <w:r w:rsidRPr="00284E81">
              <w:rPr>
                <w:rFonts w:ascii="Arial" w:hAnsi="Arial" w:cs="Arial"/>
                <w:sz w:val="18"/>
                <w:szCs w:val="18"/>
              </w:rPr>
              <w:t>Comment communique-t-on avec les familles ?</w:t>
            </w:r>
          </w:p>
          <w:p w14:paraId="70B52E3E" w14:textId="77777777" w:rsidR="00284E81" w:rsidRDefault="00284E81" w:rsidP="00284E81">
            <w:pPr>
              <w:pStyle w:val="Paragraphedeliste"/>
              <w:widowControl w:val="0"/>
              <w:numPr>
                <w:ilvl w:val="0"/>
                <w:numId w:val="16"/>
              </w:numPr>
              <w:spacing w:after="40"/>
              <w:ind w:left="170" w:hanging="142"/>
              <w:contextualSpacing w:val="0"/>
              <w:rPr>
                <w:rFonts w:ascii="Arial" w:hAnsi="Arial" w:cs="Arial"/>
                <w:sz w:val="18"/>
                <w:szCs w:val="18"/>
              </w:rPr>
            </w:pPr>
            <w:r w:rsidRPr="00284E81">
              <w:rPr>
                <w:rFonts w:ascii="Arial" w:hAnsi="Arial" w:cs="Arial"/>
                <w:sz w:val="18"/>
                <w:szCs w:val="18"/>
              </w:rPr>
              <w:t>En quoi le site internet reflète-t-il le dynamisme de l’établissement, la qualité des formations proposées, la diversité des parcours et des projets, l’ouverture internationale ?</w:t>
            </w:r>
          </w:p>
          <w:p w14:paraId="57600D44" w14:textId="77777777" w:rsidR="00284E81" w:rsidRDefault="00284E81" w:rsidP="00284E81">
            <w:pPr>
              <w:pStyle w:val="Paragraphedeliste"/>
              <w:widowControl w:val="0"/>
              <w:numPr>
                <w:ilvl w:val="0"/>
                <w:numId w:val="16"/>
              </w:numPr>
              <w:spacing w:after="40"/>
              <w:ind w:left="170" w:hanging="142"/>
              <w:contextualSpacing w:val="0"/>
              <w:rPr>
                <w:rFonts w:ascii="Arial" w:hAnsi="Arial" w:cs="Arial"/>
                <w:sz w:val="18"/>
                <w:szCs w:val="18"/>
              </w:rPr>
            </w:pPr>
            <w:r w:rsidRPr="00284E81">
              <w:rPr>
                <w:rFonts w:ascii="Arial" w:hAnsi="Arial" w:cs="Arial"/>
                <w:sz w:val="18"/>
                <w:szCs w:val="18"/>
              </w:rPr>
              <w:t>Le site internet de l’établissement est-il mis régulièrement à jour et vérifié ? Qui assure sa maintenance ?</w:t>
            </w:r>
          </w:p>
          <w:p w14:paraId="212E14AE" w14:textId="77777777" w:rsidR="00284E81" w:rsidRDefault="00284E81" w:rsidP="00284E81">
            <w:pPr>
              <w:pStyle w:val="Paragraphedeliste"/>
              <w:widowControl w:val="0"/>
              <w:numPr>
                <w:ilvl w:val="0"/>
                <w:numId w:val="16"/>
              </w:numPr>
              <w:spacing w:after="40"/>
              <w:ind w:left="170" w:hanging="142"/>
              <w:contextualSpacing w:val="0"/>
              <w:rPr>
                <w:rFonts w:ascii="Arial" w:hAnsi="Arial" w:cs="Arial"/>
                <w:sz w:val="18"/>
                <w:szCs w:val="18"/>
              </w:rPr>
            </w:pPr>
            <w:r w:rsidRPr="00284E81">
              <w:rPr>
                <w:rFonts w:ascii="Arial" w:hAnsi="Arial" w:cs="Arial"/>
                <w:sz w:val="18"/>
                <w:szCs w:val="18"/>
              </w:rPr>
              <w:t>L’établissement utilise-t-il les réseaux sociaux ou l’ENT pour communiquer ?</w:t>
            </w:r>
          </w:p>
          <w:p w14:paraId="0A5F77B0" w14:textId="77777777" w:rsidR="00284E81" w:rsidRDefault="00284E81" w:rsidP="00284E81">
            <w:pPr>
              <w:pStyle w:val="Paragraphedeliste"/>
              <w:widowControl w:val="0"/>
              <w:numPr>
                <w:ilvl w:val="0"/>
                <w:numId w:val="16"/>
              </w:numPr>
              <w:spacing w:after="40"/>
              <w:ind w:left="170" w:hanging="142"/>
              <w:contextualSpacing w:val="0"/>
              <w:rPr>
                <w:rFonts w:ascii="Arial" w:hAnsi="Arial" w:cs="Arial"/>
                <w:sz w:val="18"/>
                <w:szCs w:val="18"/>
              </w:rPr>
            </w:pPr>
            <w:r w:rsidRPr="00284E81">
              <w:rPr>
                <w:rFonts w:ascii="Arial" w:hAnsi="Arial" w:cs="Arial"/>
                <w:sz w:val="18"/>
                <w:szCs w:val="18"/>
              </w:rPr>
              <w:t>Comment le personnel est-il sensibilisé à l’impact de la communication sur l’image de l’établissement et sur l’image de l’éducation nationale vis-à-vis de son public ?</w:t>
            </w:r>
          </w:p>
          <w:p w14:paraId="12FF52CD" w14:textId="77777777" w:rsidR="00284E81" w:rsidRDefault="00284E81" w:rsidP="00284E81">
            <w:pPr>
              <w:pStyle w:val="Paragraphedeliste"/>
              <w:widowControl w:val="0"/>
              <w:numPr>
                <w:ilvl w:val="0"/>
                <w:numId w:val="16"/>
              </w:numPr>
              <w:spacing w:after="40"/>
              <w:ind w:left="170" w:hanging="142"/>
              <w:contextualSpacing w:val="0"/>
              <w:rPr>
                <w:rFonts w:ascii="Arial" w:hAnsi="Arial" w:cs="Arial"/>
                <w:sz w:val="18"/>
                <w:szCs w:val="18"/>
              </w:rPr>
            </w:pPr>
            <w:r w:rsidRPr="00284E81">
              <w:rPr>
                <w:rFonts w:ascii="Arial" w:hAnsi="Arial" w:cs="Arial"/>
                <w:sz w:val="18"/>
                <w:szCs w:val="18"/>
              </w:rPr>
              <w:t>Quelle est la place donnée aux élèves et aux anciens élèves dans la promotion de l’établissement ?</w:t>
            </w:r>
          </w:p>
          <w:p w14:paraId="7563F98D" w14:textId="77777777" w:rsidR="00284E81" w:rsidRDefault="00284E81" w:rsidP="00284E81">
            <w:pPr>
              <w:pStyle w:val="Paragraphedeliste"/>
              <w:widowControl w:val="0"/>
              <w:numPr>
                <w:ilvl w:val="0"/>
                <w:numId w:val="16"/>
              </w:numPr>
              <w:spacing w:after="40"/>
              <w:ind w:left="170" w:hanging="142"/>
              <w:contextualSpacing w:val="0"/>
              <w:rPr>
                <w:rFonts w:ascii="Arial" w:hAnsi="Arial" w:cs="Arial"/>
                <w:sz w:val="18"/>
                <w:szCs w:val="18"/>
              </w:rPr>
            </w:pPr>
            <w:r w:rsidRPr="00284E81">
              <w:rPr>
                <w:rFonts w:ascii="Arial" w:hAnsi="Arial" w:cs="Arial"/>
                <w:sz w:val="18"/>
                <w:szCs w:val="18"/>
              </w:rPr>
              <w:t xml:space="preserve">Comment l’image de l’établissement est-elle évaluée ? </w:t>
            </w:r>
          </w:p>
          <w:p w14:paraId="00D13294" w14:textId="77777777" w:rsidR="00284E81" w:rsidRDefault="00284E81" w:rsidP="00284E81">
            <w:pPr>
              <w:pStyle w:val="Paragraphedeliste"/>
              <w:widowControl w:val="0"/>
              <w:numPr>
                <w:ilvl w:val="0"/>
                <w:numId w:val="16"/>
              </w:numPr>
              <w:spacing w:after="40"/>
              <w:ind w:left="170" w:hanging="142"/>
              <w:contextualSpacing w:val="0"/>
              <w:rPr>
                <w:rFonts w:ascii="Arial" w:hAnsi="Arial" w:cs="Arial"/>
                <w:sz w:val="18"/>
                <w:szCs w:val="18"/>
              </w:rPr>
            </w:pPr>
            <w:r w:rsidRPr="00284E81">
              <w:rPr>
                <w:rFonts w:ascii="Arial" w:hAnsi="Arial" w:cs="Arial"/>
                <w:sz w:val="18"/>
                <w:szCs w:val="18"/>
              </w:rPr>
              <w:t>Quels sont les critères d’évaluation de la communication (clarté, lisibilité, simplicité, valorisation, délai…) ?</w:t>
            </w:r>
          </w:p>
          <w:p w14:paraId="4DF12CCC" w14:textId="79A317B3" w:rsidR="00284E81" w:rsidRPr="00284E81" w:rsidRDefault="00284E81" w:rsidP="00284E81">
            <w:pPr>
              <w:pStyle w:val="Paragraphedeliste"/>
              <w:widowControl w:val="0"/>
              <w:numPr>
                <w:ilvl w:val="0"/>
                <w:numId w:val="16"/>
              </w:numPr>
              <w:spacing w:after="40"/>
              <w:ind w:left="170" w:hanging="142"/>
              <w:contextualSpacing w:val="0"/>
              <w:rPr>
                <w:rFonts w:ascii="Arial" w:hAnsi="Arial" w:cs="Arial"/>
                <w:sz w:val="18"/>
                <w:szCs w:val="18"/>
              </w:rPr>
            </w:pPr>
            <w:r w:rsidRPr="00284E81">
              <w:rPr>
                <w:rFonts w:ascii="Arial" w:hAnsi="Arial" w:cs="Arial"/>
                <w:sz w:val="18"/>
                <w:szCs w:val="18"/>
              </w:rPr>
              <w:t>Quelles relations l’établissement établit-il avec les médias ?</w:t>
            </w:r>
          </w:p>
          <w:p w14:paraId="58AE7561" w14:textId="38D29D93" w:rsidR="005C6152" w:rsidRPr="005D2545" w:rsidRDefault="005C6152" w:rsidP="005C6152">
            <w:pPr>
              <w:widowControl w:val="0"/>
              <w:tabs>
                <w:tab w:val="left" w:pos="323"/>
              </w:tabs>
              <w:spacing w:before="120" w:after="60"/>
              <w:ind w:right="172"/>
              <w:jc w:val="both"/>
              <w:rPr>
                <w:rFonts w:ascii="Arial" w:hAnsi="Arial" w:cs="Arial"/>
                <w:b/>
                <w:color w:val="00B050"/>
                <w:sz w:val="18"/>
                <w:szCs w:val="18"/>
              </w:rPr>
            </w:pPr>
            <w:r w:rsidRPr="005D2545">
              <w:rPr>
                <w:rFonts w:ascii="Arial" w:hAnsi="Arial" w:cs="Arial"/>
                <w:b/>
                <w:color w:val="00B050"/>
                <w:sz w:val="18"/>
                <w:szCs w:val="18"/>
              </w:rPr>
              <w:t>Communiquer</w:t>
            </w:r>
            <w:r w:rsidR="0009045A">
              <w:rPr>
                <w:rFonts w:ascii="Arial" w:hAnsi="Arial" w:cs="Arial"/>
                <w:b/>
                <w:color w:val="00B050"/>
                <w:sz w:val="18"/>
                <w:szCs w:val="18"/>
              </w:rPr>
              <w:t xml:space="preserve"> </w:t>
            </w:r>
            <w:r w:rsidR="00284E81" w:rsidRPr="00284E81">
              <w:rPr>
                <w:rFonts w:ascii="Arial" w:hAnsi="Arial" w:cs="Arial"/>
                <w:b/>
                <w:color w:val="00B050"/>
                <w:sz w:val="18"/>
                <w:szCs w:val="18"/>
              </w:rPr>
              <w:t>avec les entreprises et les institutions</w:t>
            </w:r>
          </w:p>
          <w:p w14:paraId="7BA90B32" w14:textId="77777777" w:rsidR="00284E81" w:rsidRDefault="0009045A" w:rsidP="00284E81">
            <w:pPr>
              <w:pStyle w:val="Paragraphedeliste"/>
              <w:widowControl w:val="0"/>
              <w:numPr>
                <w:ilvl w:val="0"/>
                <w:numId w:val="16"/>
              </w:numPr>
              <w:spacing w:after="40"/>
              <w:ind w:left="170" w:hanging="142"/>
              <w:contextualSpacing w:val="0"/>
              <w:rPr>
                <w:rFonts w:ascii="Arial" w:hAnsi="Arial" w:cs="Arial"/>
                <w:sz w:val="18"/>
                <w:szCs w:val="18"/>
              </w:rPr>
            </w:pPr>
            <w:r w:rsidRPr="0009045A">
              <w:rPr>
                <w:rFonts w:ascii="Arial" w:hAnsi="Arial" w:cs="Arial"/>
                <w:sz w:val="18"/>
                <w:szCs w:val="18"/>
              </w:rPr>
              <w:t>Quel est le planning des rencontres prévues avec les familles ?</w:t>
            </w:r>
          </w:p>
          <w:p w14:paraId="3147809F" w14:textId="77777777" w:rsidR="00284E81" w:rsidRDefault="00284E81" w:rsidP="00284E81">
            <w:pPr>
              <w:pStyle w:val="Paragraphedeliste"/>
              <w:widowControl w:val="0"/>
              <w:numPr>
                <w:ilvl w:val="0"/>
                <w:numId w:val="16"/>
              </w:numPr>
              <w:spacing w:after="40"/>
              <w:ind w:left="170" w:hanging="142"/>
              <w:contextualSpacing w:val="0"/>
              <w:rPr>
                <w:rFonts w:ascii="Arial" w:hAnsi="Arial" w:cs="Arial"/>
                <w:sz w:val="18"/>
                <w:szCs w:val="18"/>
              </w:rPr>
            </w:pPr>
            <w:r w:rsidRPr="00284E81">
              <w:rPr>
                <w:rFonts w:ascii="Arial" w:hAnsi="Arial" w:cs="Arial"/>
                <w:sz w:val="18"/>
                <w:szCs w:val="18"/>
              </w:rPr>
              <w:t xml:space="preserve">Quelle est la stratégie de communication déployée avec les entreprises et les institutions ? </w:t>
            </w:r>
          </w:p>
          <w:p w14:paraId="556D56CA" w14:textId="1416299F" w:rsidR="0009045A" w:rsidRPr="00284E81" w:rsidRDefault="00284E81" w:rsidP="00284E81">
            <w:pPr>
              <w:pStyle w:val="Paragraphedeliste"/>
              <w:widowControl w:val="0"/>
              <w:numPr>
                <w:ilvl w:val="0"/>
                <w:numId w:val="16"/>
              </w:numPr>
              <w:spacing w:after="40"/>
              <w:ind w:left="170" w:hanging="142"/>
              <w:contextualSpacing w:val="0"/>
              <w:rPr>
                <w:rFonts w:ascii="Arial" w:hAnsi="Arial" w:cs="Arial"/>
                <w:sz w:val="18"/>
                <w:szCs w:val="18"/>
              </w:rPr>
            </w:pPr>
            <w:r w:rsidRPr="00284E81">
              <w:rPr>
                <w:rFonts w:ascii="Arial" w:hAnsi="Arial" w:cs="Arial"/>
                <w:sz w:val="18"/>
                <w:szCs w:val="18"/>
              </w:rPr>
              <w:t>Quelle est la communication avec les collectivités territoriales et les élus locaux, sous quelle forme</w:t>
            </w:r>
            <w:r w:rsidRPr="00284E81">
              <w:rPr>
                <w:rFonts w:ascii="Arial" w:hAnsi="Arial" w:cs="Arial"/>
                <w:sz w:val="18"/>
                <w:szCs w:val="18"/>
              </w:rPr>
              <w:t> ?</w:t>
            </w:r>
          </w:p>
        </w:tc>
        <w:tc>
          <w:tcPr>
            <w:tcW w:w="284" w:type="dxa"/>
            <w:tcBorders>
              <w:top w:val="nil"/>
              <w:left w:val="single" w:sz="24" w:space="0" w:color="2AAC66"/>
              <w:bottom w:val="nil"/>
              <w:right w:val="single" w:sz="24" w:space="0" w:color="EE7444"/>
            </w:tcBorders>
          </w:tcPr>
          <w:p w14:paraId="5EA7726D" w14:textId="77777777" w:rsidR="00FC266A" w:rsidRPr="00401CCB" w:rsidRDefault="00FC266A" w:rsidP="00865865">
            <w:pPr>
              <w:rPr>
                <w:rFonts w:asciiTheme="minorHAnsi" w:hAnsiTheme="minorHAnsi"/>
                <w:sz w:val="17"/>
                <w:szCs w:val="17"/>
              </w:rPr>
            </w:pPr>
          </w:p>
        </w:tc>
        <w:tc>
          <w:tcPr>
            <w:tcW w:w="2977" w:type="dxa"/>
            <w:tcBorders>
              <w:top w:val="single" w:sz="24" w:space="0" w:color="EE7444"/>
              <w:left w:val="single" w:sz="24" w:space="0" w:color="EE7444"/>
              <w:bottom w:val="single" w:sz="24" w:space="0" w:color="EE7444"/>
              <w:right w:val="single" w:sz="24" w:space="0" w:color="EE7444"/>
            </w:tcBorders>
          </w:tcPr>
          <w:p w14:paraId="3C5CA21A" w14:textId="26B7FEB2" w:rsidR="004B73D9" w:rsidRPr="007E115A" w:rsidRDefault="004B73D9" w:rsidP="007E115A">
            <w:pPr>
              <w:spacing w:before="60" w:after="120"/>
              <w:rPr>
                <w:rFonts w:ascii="Arial" w:hAnsi="Arial" w:cs="Arial"/>
                <w:b/>
                <w:color w:val="EE7444"/>
              </w:rPr>
            </w:pPr>
            <w:r w:rsidRPr="005D2F6B">
              <w:rPr>
                <w:rFonts w:ascii="Arial" w:hAnsi="Arial" w:cs="Arial"/>
                <w:b/>
                <w:color w:val="EE7444"/>
              </w:rPr>
              <w:t>Exemples</w:t>
            </w:r>
            <w:r w:rsidRPr="00401CCB">
              <w:rPr>
                <w:rFonts w:ascii="Arial" w:hAnsi="Arial" w:cs="Arial"/>
                <w:b/>
                <w:color w:val="EE7444"/>
              </w:rPr>
              <w:t xml:space="preserve"> d’indicateurs de suivi</w:t>
            </w:r>
            <w:r w:rsidRPr="00401CCB">
              <w:rPr>
                <w:rFonts w:ascii="Arial" w:hAnsi="Arial" w:cs="Arial"/>
                <w:color w:val="EE7444"/>
              </w:rPr>
              <w:t xml:space="preserve"> </w:t>
            </w:r>
          </w:p>
          <w:p w14:paraId="44FFCC0F" w14:textId="59A25472" w:rsidR="00284E81" w:rsidRPr="00284E81" w:rsidRDefault="00284E81" w:rsidP="00284E81">
            <w:pPr>
              <w:widowControl w:val="0"/>
              <w:tabs>
                <w:tab w:val="left" w:pos="323"/>
              </w:tabs>
              <w:spacing w:after="60"/>
              <w:rPr>
                <w:rFonts w:ascii="Arial" w:eastAsia="MS Mincho" w:hAnsi="Arial" w:cs="Arial"/>
                <w:sz w:val="18"/>
                <w:szCs w:val="18"/>
              </w:rPr>
            </w:pPr>
            <w:r w:rsidRPr="00284E81">
              <w:rPr>
                <w:rFonts w:ascii="Arial" w:eastAsia="MS Mincho" w:hAnsi="Arial" w:cs="Arial"/>
                <w:sz w:val="18"/>
                <w:szCs w:val="18"/>
              </w:rPr>
              <w:t>Indicateur</w:t>
            </w:r>
            <w:r>
              <w:rPr>
                <w:rFonts w:ascii="Arial" w:eastAsia="MS Mincho" w:hAnsi="Arial" w:cs="Arial"/>
                <w:sz w:val="18"/>
                <w:szCs w:val="18"/>
              </w:rPr>
              <w:t>s</w:t>
            </w:r>
            <w:r w:rsidRPr="00284E81">
              <w:rPr>
                <w:rFonts w:ascii="Arial" w:eastAsia="MS Mincho" w:hAnsi="Arial" w:cs="Arial"/>
                <w:sz w:val="18"/>
                <w:szCs w:val="18"/>
              </w:rPr>
              <w:t xml:space="preserve"> de visibilité : nombre de connexion à l’ENT de l’établissement, nombre d’abonnés aux réseaux sociaux de l’établissement, nombre de visiteurs du site</w:t>
            </w:r>
          </w:p>
          <w:p w14:paraId="244427BA" w14:textId="77777777" w:rsidR="00284E81" w:rsidRPr="00284E81" w:rsidRDefault="00284E81" w:rsidP="00284E81">
            <w:pPr>
              <w:widowControl w:val="0"/>
              <w:tabs>
                <w:tab w:val="left" w:pos="323"/>
              </w:tabs>
              <w:spacing w:after="60"/>
              <w:rPr>
                <w:rFonts w:ascii="Arial" w:eastAsia="MS Mincho" w:hAnsi="Arial" w:cs="Arial"/>
                <w:sz w:val="18"/>
                <w:szCs w:val="18"/>
              </w:rPr>
            </w:pPr>
            <w:r w:rsidRPr="00284E81">
              <w:rPr>
                <w:rFonts w:ascii="Arial" w:eastAsia="MS Mincho" w:hAnsi="Arial" w:cs="Arial"/>
                <w:sz w:val="18"/>
                <w:szCs w:val="18"/>
              </w:rPr>
              <w:t>Indicateurs relatifs aux familles et aux élèves extérieurs à l’établissement : taux de participation aux différentes actions et manifestations auxquelles elles sont invitées</w:t>
            </w:r>
          </w:p>
          <w:p w14:paraId="65B4E0F6" w14:textId="77777777" w:rsidR="00284E81" w:rsidRPr="00284E81" w:rsidRDefault="00284E81" w:rsidP="00284E81">
            <w:pPr>
              <w:widowControl w:val="0"/>
              <w:tabs>
                <w:tab w:val="left" w:pos="323"/>
              </w:tabs>
              <w:spacing w:after="60"/>
              <w:rPr>
                <w:rFonts w:ascii="Arial" w:eastAsia="MS Mincho" w:hAnsi="Arial" w:cs="Arial"/>
                <w:sz w:val="18"/>
                <w:szCs w:val="18"/>
              </w:rPr>
            </w:pPr>
            <w:r w:rsidRPr="00284E81">
              <w:rPr>
                <w:rFonts w:ascii="Arial" w:eastAsia="MS Mincho" w:hAnsi="Arial" w:cs="Arial"/>
                <w:sz w:val="18"/>
                <w:szCs w:val="18"/>
              </w:rPr>
              <w:t>Indicateurs d’enquêtes de satisfaction (construites en interne)</w:t>
            </w:r>
          </w:p>
          <w:p w14:paraId="672727C3" w14:textId="77777777" w:rsidR="00284E81" w:rsidRPr="00284E81" w:rsidRDefault="00284E81" w:rsidP="00284E81">
            <w:pPr>
              <w:widowControl w:val="0"/>
              <w:tabs>
                <w:tab w:val="left" w:pos="323"/>
              </w:tabs>
              <w:spacing w:after="60"/>
              <w:rPr>
                <w:rFonts w:ascii="Arial" w:eastAsia="MS Mincho" w:hAnsi="Arial" w:cs="Arial"/>
                <w:sz w:val="18"/>
                <w:szCs w:val="18"/>
              </w:rPr>
            </w:pPr>
            <w:r w:rsidRPr="00284E81">
              <w:rPr>
                <w:rFonts w:ascii="Arial" w:eastAsia="MS Mincho" w:hAnsi="Arial" w:cs="Arial"/>
                <w:sz w:val="18"/>
                <w:szCs w:val="18"/>
              </w:rPr>
              <w:t>Nombre d'articles de presse, d'interventions radio, tv...</w:t>
            </w:r>
          </w:p>
          <w:p w14:paraId="642D6158" w14:textId="77777777" w:rsidR="00284E81" w:rsidRPr="00284E81" w:rsidRDefault="00284E81" w:rsidP="00284E81">
            <w:pPr>
              <w:widowControl w:val="0"/>
              <w:tabs>
                <w:tab w:val="left" w:pos="323"/>
              </w:tabs>
              <w:spacing w:after="60"/>
              <w:rPr>
                <w:rFonts w:ascii="Arial" w:eastAsia="MS Mincho" w:hAnsi="Arial" w:cs="Arial"/>
                <w:sz w:val="18"/>
                <w:szCs w:val="18"/>
              </w:rPr>
            </w:pPr>
            <w:r w:rsidRPr="00284E81">
              <w:rPr>
                <w:rFonts w:ascii="Arial" w:eastAsia="MS Mincho" w:hAnsi="Arial" w:cs="Arial"/>
                <w:sz w:val="18"/>
                <w:szCs w:val="18"/>
              </w:rPr>
              <w:t>Identification claire par l’ensemble des membres de la communauté scolaire et par les partenaires extérieurs des « référents communication » de l’établissement</w:t>
            </w:r>
          </w:p>
          <w:p w14:paraId="496DE2AF" w14:textId="3BFC5053" w:rsidR="00BE65D0" w:rsidRPr="00401CCB" w:rsidRDefault="00284E81" w:rsidP="00284E81">
            <w:pPr>
              <w:widowControl w:val="0"/>
              <w:tabs>
                <w:tab w:val="left" w:pos="323"/>
              </w:tabs>
              <w:spacing w:after="60"/>
              <w:rPr>
                <w:rFonts w:ascii="Arial" w:eastAsia="MS Mincho" w:hAnsi="Arial" w:cs="Arial"/>
                <w:sz w:val="18"/>
                <w:szCs w:val="18"/>
              </w:rPr>
            </w:pPr>
            <w:r w:rsidRPr="00284E81">
              <w:rPr>
                <w:rFonts w:ascii="Arial" w:eastAsia="MS Mincho" w:hAnsi="Arial" w:cs="Arial"/>
                <w:sz w:val="18"/>
                <w:szCs w:val="18"/>
              </w:rPr>
              <w:t>Budget consacré à la communication (montant et pourcentage du budget global)</w:t>
            </w:r>
          </w:p>
        </w:tc>
      </w:tr>
    </w:tbl>
    <w:p w14:paraId="51D33BC2" w14:textId="77777777" w:rsidR="00284E81" w:rsidRPr="00284E81" w:rsidRDefault="00284E81" w:rsidP="00284E81">
      <w:pPr>
        <w:sectPr w:rsidR="00284E81" w:rsidRPr="00284E81" w:rsidSect="00834341">
          <w:footerReference w:type="default" r:id="rId15"/>
          <w:pgSz w:w="16838" w:h="11906" w:orient="landscape"/>
          <w:pgMar w:top="426" w:right="1387" w:bottom="1" w:left="1134" w:header="567" w:footer="205" w:gutter="0"/>
          <w:cols w:space="708"/>
          <w:docGrid w:linePitch="360"/>
        </w:sectPr>
      </w:pPr>
    </w:p>
    <w:p w14:paraId="2CE76EA9" w14:textId="77777777" w:rsidR="00FC266A" w:rsidRPr="00401CCB" w:rsidRDefault="00FC266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401CCB" w14:paraId="7B439351" w14:textId="77777777" w:rsidTr="00FF44CD">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458D154C" w14:textId="77777777" w:rsidR="00FC266A" w:rsidRPr="00401CCB" w:rsidRDefault="00FC266A" w:rsidP="00865865">
            <w:pPr>
              <w:ind w:left="176"/>
              <w:rPr>
                <w:rFonts w:asciiTheme="majorHAnsi" w:hAnsiTheme="majorHAnsi"/>
                <w:b/>
                <w:sz w:val="8"/>
                <w:szCs w:val="8"/>
              </w:rPr>
            </w:pPr>
          </w:p>
          <w:p w14:paraId="5076DE86" w14:textId="77777777" w:rsidR="00FC266A" w:rsidRPr="00401CCB" w:rsidRDefault="00FC266A" w:rsidP="00865865">
            <w:pPr>
              <w:rPr>
                <w:rFonts w:ascii="Arial" w:hAnsi="Arial" w:cs="Arial"/>
                <w:b/>
                <w:color w:val="00B5C6"/>
                <w:sz w:val="28"/>
                <w:szCs w:val="28"/>
              </w:rPr>
            </w:pPr>
            <w:proofErr w:type="spellStart"/>
            <w:r w:rsidRPr="00401CCB">
              <w:rPr>
                <w:rFonts w:ascii="Arial" w:hAnsi="Arial" w:cs="Arial"/>
                <w:b/>
                <w:color w:val="00B5C6"/>
                <w:sz w:val="44"/>
                <w:szCs w:val="44"/>
              </w:rPr>
              <w:t>Act</w:t>
            </w:r>
            <w:proofErr w:type="spellEnd"/>
            <w:r w:rsidRPr="00401CCB">
              <w:rPr>
                <w:rFonts w:ascii="Arial" w:hAnsi="Arial" w:cs="Arial"/>
                <w:b/>
                <w:color w:val="00B5C6"/>
              </w:rPr>
              <w:t xml:space="preserve"> </w:t>
            </w:r>
            <w:r w:rsidRPr="00401CCB">
              <w:rPr>
                <w:rFonts w:ascii="Arial" w:hAnsi="Arial" w:cs="Arial"/>
                <w:color w:val="00B5C6"/>
              </w:rPr>
              <w:t>Agir</w:t>
            </w:r>
          </w:p>
        </w:tc>
      </w:tr>
      <w:tr w:rsidR="00FC266A" w:rsidRPr="00401CCB" w14:paraId="065EBC34" w14:textId="77777777" w:rsidTr="00FF44CD">
        <w:trPr>
          <w:trHeight w:val="459"/>
        </w:trPr>
        <w:tc>
          <w:tcPr>
            <w:tcW w:w="15593" w:type="dxa"/>
            <w:gridSpan w:val="2"/>
            <w:tcBorders>
              <w:top w:val="single" w:sz="24" w:space="0" w:color="00B5C6"/>
              <w:left w:val="single" w:sz="24" w:space="0" w:color="00B5C6"/>
              <w:right w:val="single" w:sz="24" w:space="0" w:color="00B5C6"/>
            </w:tcBorders>
          </w:tcPr>
          <w:p w14:paraId="6A77860E" w14:textId="77777777" w:rsidR="00FC266A" w:rsidRPr="00401CCB" w:rsidRDefault="00FC266A" w:rsidP="00F5376E">
            <w:pPr>
              <w:widowControl w:val="0"/>
              <w:spacing w:before="60" w:after="60"/>
              <w:ind w:left="34"/>
              <w:rPr>
                <w:rFonts w:ascii="Arial" w:eastAsia="Times New Roman" w:hAnsi="Arial" w:cs="Arial"/>
                <w:b/>
                <w:color w:val="00B5C6"/>
                <w:w w:val="105"/>
                <w:sz w:val="32"/>
                <w:szCs w:val="32"/>
              </w:rPr>
            </w:pPr>
            <w:r w:rsidRPr="00401CCB">
              <w:rPr>
                <w:rFonts w:ascii="Arial" w:eastAsia="Times New Roman" w:hAnsi="Arial" w:cs="Arial"/>
                <w:b/>
                <w:color w:val="00B5C6"/>
                <w:w w:val="105"/>
                <w:sz w:val="32"/>
                <w:szCs w:val="32"/>
              </w:rPr>
              <w:t>Diagnostic partagé</w:t>
            </w:r>
          </w:p>
        </w:tc>
      </w:tr>
      <w:tr w:rsidR="00FC266A" w:rsidRPr="00401CCB" w14:paraId="526A1D9A" w14:textId="77777777" w:rsidTr="00FF44CD">
        <w:trPr>
          <w:trHeight w:val="1017"/>
        </w:trPr>
        <w:tc>
          <w:tcPr>
            <w:tcW w:w="7796" w:type="dxa"/>
            <w:tcBorders>
              <w:left w:val="single" w:sz="24" w:space="0" w:color="00B5C6"/>
            </w:tcBorders>
          </w:tcPr>
          <w:p w14:paraId="7B66C6B1" w14:textId="77777777" w:rsidR="00FC266A" w:rsidRPr="00401CCB" w:rsidRDefault="00FC266A" w:rsidP="00865865">
            <w:pPr>
              <w:widowControl w:val="0"/>
              <w:ind w:left="318"/>
              <w:rPr>
                <w:rFonts w:ascii="Arial" w:hAnsi="Arial" w:cs="Arial"/>
                <w:b/>
                <w:color w:val="EE7444"/>
                <w:sz w:val="24"/>
                <w:szCs w:val="24"/>
              </w:rPr>
            </w:pPr>
            <w:r w:rsidRPr="00401CCB">
              <w:rPr>
                <w:rFonts w:ascii="Arial" w:hAnsi="Arial" w:cs="Arial"/>
                <w:b/>
                <w:color w:val="EE7444"/>
                <w:sz w:val="24"/>
                <w:szCs w:val="24"/>
              </w:rPr>
              <w:t>Points forts</w:t>
            </w:r>
          </w:p>
          <w:p w14:paraId="30E17029"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398921C"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1F2A2560"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tc>
        <w:tc>
          <w:tcPr>
            <w:tcW w:w="7797" w:type="dxa"/>
            <w:tcBorders>
              <w:right w:val="single" w:sz="24" w:space="0" w:color="00B5C6"/>
            </w:tcBorders>
          </w:tcPr>
          <w:p w14:paraId="2EE88840" w14:textId="60DDC6E9" w:rsidR="00FC266A" w:rsidRPr="00401CCB" w:rsidRDefault="00FF44CD" w:rsidP="00865865">
            <w:pPr>
              <w:widowControl w:val="0"/>
              <w:ind w:left="318"/>
              <w:rPr>
                <w:rFonts w:ascii="Arial" w:hAnsi="Arial" w:cs="Arial"/>
                <w:b/>
                <w:color w:val="EE7444"/>
                <w:sz w:val="24"/>
                <w:szCs w:val="24"/>
              </w:rPr>
            </w:pPr>
            <w:r w:rsidRPr="00401CCB">
              <w:rPr>
                <w:rFonts w:ascii="Arial" w:hAnsi="Arial" w:cs="Arial"/>
                <w:b/>
                <w:color w:val="EE7444"/>
                <w:sz w:val="24"/>
                <w:szCs w:val="24"/>
              </w:rPr>
              <w:t>Axes d’amélioration</w:t>
            </w:r>
          </w:p>
          <w:p w14:paraId="29BFD7D1"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3FC73B3A"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937F2CA" w14:textId="77777777" w:rsidR="00FC266A" w:rsidRPr="00401CCB" w:rsidRDefault="00FC266A" w:rsidP="007B5ED0">
            <w:pPr>
              <w:numPr>
                <w:ilvl w:val="0"/>
                <w:numId w:val="2"/>
              </w:numPr>
              <w:ind w:left="743" w:right="62" w:hanging="218"/>
              <w:contextualSpacing/>
              <w:rPr>
                <w:rFonts w:ascii="Arial" w:hAnsi="Arial" w:cs="Arial"/>
                <w:w w:val="105"/>
              </w:rPr>
            </w:pPr>
          </w:p>
        </w:tc>
      </w:tr>
      <w:tr w:rsidR="00FC266A" w:rsidRPr="00401CCB" w14:paraId="32B17154" w14:textId="77777777" w:rsidTr="00FF44CD">
        <w:trPr>
          <w:trHeight w:val="977"/>
        </w:trPr>
        <w:tc>
          <w:tcPr>
            <w:tcW w:w="15593" w:type="dxa"/>
            <w:gridSpan w:val="2"/>
            <w:tcBorders>
              <w:left w:val="single" w:sz="24" w:space="0" w:color="00B5C6"/>
              <w:right w:val="single" w:sz="24" w:space="0" w:color="00B5C6"/>
            </w:tcBorders>
          </w:tcPr>
          <w:p w14:paraId="1659DE5D" w14:textId="77777777" w:rsidR="00AA0CB0" w:rsidRPr="00401CCB" w:rsidRDefault="00AA0CB0" w:rsidP="00865865">
            <w:pPr>
              <w:widowControl w:val="0"/>
              <w:ind w:left="318"/>
              <w:rPr>
                <w:rFonts w:ascii="Arial" w:hAnsi="Arial" w:cs="Arial"/>
                <w:b/>
                <w:color w:val="951B81"/>
                <w:sz w:val="24"/>
                <w:szCs w:val="24"/>
              </w:rPr>
            </w:pPr>
          </w:p>
          <w:p w14:paraId="4BFE7E34" w14:textId="6284A925" w:rsidR="00FC266A" w:rsidRPr="00401CCB" w:rsidRDefault="00FC266A" w:rsidP="00865865">
            <w:pPr>
              <w:widowControl w:val="0"/>
              <w:ind w:left="318"/>
              <w:rPr>
                <w:rFonts w:ascii="Arial" w:hAnsi="Arial" w:cs="Arial"/>
                <w:b/>
                <w:color w:val="951B81"/>
                <w:sz w:val="24"/>
                <w:szCs w:val="24"/>
              </w:rPr>
            </w:pPr>
            <w:r w:rsidRPr="00401CCB">
              <w:rPr>
                <w:rFonts w:ascii="Arial" w:hAnsi="Arial" w:cs="Arial"/>
                <w:b/>
                <w:color w:val="951B81"/>
                <w:sz w:val="24"/>
                <w:szCs w:val="24"/>
              </w:rPr>
              <w:t>Objectifs</w:t>
            </w:r>
          </w:p>
          <w:p w14:paraId="7D3C61E2"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w:t>
            </w:r>
          </w:p>
          <w:p w14:paraId="108428DE"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686896B2" w14:textId="77777777" w:rsidR="00FC266A" w:rsidRPr="00401CCB" w:rsidRDefault="00FC266A" w:rsidP="007B5ED0">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76C79AA5" w14:textId="77777777" w:rsidR="00AA0CB0" w:rsidRPr="00401CCB" w:rsidRDefault="00AA0CB0" w:rsidP="00AA0CB0">
            <w:pPr>
              <w:ind w:left="525" w:right="62"/>
              <w:contextualSpacing/>
              <w:rPr>
                <w:rFonts w:ascii="Arial" w:hAnsi="Arial" w:cs="Arial"/>
                <w:w w:val="105"/>
              </w:rPr>
            </w:pPr>
          </w:p>
          <w:p w14:paraId="3920999A" w14:textId="77777777" w:rsidR="00AA0CB0" w:rsidRPr="00401CCB" w:rsidRDefault="00AA0CB0" w:rsidP="00AA0CB0">
            <w:pPr>
              <w:ind w:left="525" w:right="62"/>
              <w:contextualSpacing/>
              <w:rPr>
                <w:rFonts w:ascii="Arial" w:hAnsi="Arial" w:cs="Arial"/>
                <w:w w:val="105"/>
              </w:rPr>
            </w:pPr>
          </w:p>
        </w:tc>
      </w:tr>
      <w:tr w:rsidR="00FC266A" w:rsidRPr="001E0144" w14:paraId="2EBFEE35" w14:textId="77777777" w:rsidTr="00AA0CB0">
        <w:trPr>
          <w:trHeight w:val="3486"/>
        </w:trPr>
        <w:tc>
          <w:tcPr>
            <w:tcW w:w="15593" w:type="dxa"/>
            <w:gridSpan w:val="2"/>
            <w:tcBorders>
              <w:left w:val="single" w:sz="24" w:space="0" w:color="00B5C6"/>
              <w:bottom w:val="single" w:sz="24" w:space="0" w:color="00B5C6"/>
              <w:right w:val="single" w:sz="24" w:space="0" w:color="00B5C6"/>
            </w:tcBorders>
          </w:tcPr>
          <w:p w14:paraId="5C5568D3" w14:textId="77777777" w:rsidR="00FC266A" w:rsidRPr="00401CCB" w:rsidRDefault="00FC266A" w:rsidP="00865865">
            <w:pPr>
              <w:widowControl w:val="0"/>
              <w:ind w:left="318"/>
              <w:rPr>
                <w:rFonts w:ascii="Arial" w:hAnsi="Arial" w:cs="Arial"/>
                <w:b/>
                <w:color w:val="2AAC66"/>
                <w:sz w:val="24"/>
                <w:szCs w:val="24"/>
              </w:rPr>
            </w:pPr>
            <w:r w:rsidRPr="00401CCB">
              <w:rPr>
                <w:rFonts w:ascii="Arial" w:hAnsi="Arial" w:cs="Arial"/>
                <w:b/>
                <w:color w:val="2AAC66"/>
                <w:sz w:val="24"/>
                <w:szCs w:val="24"/>
              </w:rPr>
              <w:t>Actions</w:t>
            </w:r>
          </w:p>
          <w:p w14:paraId="53A3412A" w14:textId="77777777" w:rsidR="00FC266A" w:rsidRPr="00401CCB"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401CCB" w14:paraId="0E1A6BAF" w14:textId="77777777" w:rsidTr="00865865">
              <w:trPr>
                <w:trHeight w:val="157"/>
              </w:trPr>
              <w:tc>
                <w:tcPr>
                  <w:tcW w:w="3011" w:type="dxa"/>
                </w:tcPr>
                <w:p w14:paraId="3907D248" w14:textId="77777777" w:rsidR="00FC266A" w:rsidRPr="00401CCB" w:rsidRDefault="00FC266A" w:rsidP="00865865">
                  <w:pPr>
                    <w:rPr>
                      <w:rFonts w:ascii="Arial" w:eastAsia="Times New Roman" w:hAnsi="Arial" w:cs="Arial"/>
                      <w:b/>
                      <w:w w:val="105"/>
                    </w:rPr>
                  </w:pPr>
                </w:p>
              </w:tc>
              <w:tc>
                <w:tcPr>
                  <w:tcW w:w="9214" w:type="dxa"/>
                </w:tcPr>
                <w:p w14:paraId="7C1AEED1"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Éléments d’action</w:t>
                  </w:r>
                </w:p>
                <w:p w14:paraId="3048BFE3" w14:textId="77777777" w:rsidR="00FC266A" w:rsidRPr="00401CCB" w:rsidRDefault="00FC266A" w:rsidP="00865865">
                  <w:pPr>
                    <w:rPr>
                      <w:rFonts w:ascii="Arial" w:eastAsia="Times New Roman" w:hAnsi="Arial" w:cs="Arial"/>
                      <w:w w:val="105"/>
                    </w:rPr>
                  </w:pPr>
                  <w:r w:rsidRPr="00401CCB">
                    <w:rPr>
                      <w:rFonts w:ascii="Arial" w:eastAsia="Times New Roman" w:hAnsi="Arial" w:cs="Arial"/>
                      <w:w w:val="105"/>
                    </w:rPr>
                    <w:t>Pour chaque proposition, écrire le processus mis en œuvre avec un indicateur</w:t>
                  </w:r>
                </w:p>
              </w:tc>
              <w:tc>
                <w:tcPr>
                  <w:tcW w:w="2268" w:type="dxa"/>
                </w:tcPr>
                <w:p w14:paraId="71F639F5"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Dates clé</w:t>
                  </w:r>
                </w:p>
              </w:tc>
            </w:tr>
            <w:tr w:rsidR="00FC266A" w:rsidRPr="00401CCB" w14:paraId="302A1563" w14:textId="77777777" w:rsidTr="007B5ED0">
              <w:trPr>
                <w:trHeight w:val="410"/>
              </w:trPr>
              <w:tc>
                <w:tcPr>
                  <w:tcW w:w="3011" w:type="dxa"/>
                </w:tcPr>
                <w:p w14:paraId="26A1DFD5" w14:textId="77777777" w:rsidR="00FC266A" w:rsidRPr="00401CCB" w:rsidRDefault="00FC266A" w:rsidP="007B5ED0">
                  <w:pPr>
                    <w:widowControl w:val="0"/>
                    <w:ind w:left="55"/>
                    <w:rPr>
                      <w:rFonts w:ascii="Arial" w:eastAsia="Times New Roman" w:hAnsi="Arial" w:cs="Arial"/>
                      <w:b/>
                      <w:w w:val="105"/>
                    </w:rPr>
                  </w:pPr>
                  <w:r w:rsidRPr="00401CCB">
                    <w:rPr>
                      <w:rFonts w:ascii="Arial" w:eastAsia="Times New Roman" w:hAnsi="Arial" w:cs="Arial"/>
                      <w:b/>
                      <w:w w:val="105"/>
                    </w:rPr>
                    <w:t>…</w:t>
                  </w:r>
                </w:p>
              </w:tc>
              <w:tc>
                <w:tcPr>
                  <w:tcW w:w="9214" w:type="dxa"/>
                </w:tcPr>
                <w:p w14:paraId="2B14BE41" w14:textId="77777777" w:rsidR="00FC266A" w:rsidRPr="00401CCB" w:rsidRDefault="00FC266A" w:rsidP="00865865">
                  <w:pPr>
                    <w:widowControl w:val="0"/>
                    <w:ind w:left="317"/>
                    <w:rPr>
                      <w:rFonts w:ascii="Arial" w:eastAsia="Times New Roman" w:hAnsi="Arial" w:cs="Arial"/>
                      <w:w w:val="105"/>
                    </w:rPr>
                  </w:pPr>
                </w:p>
              </w:tc>
              <w:tc>
                <w:tcPr>
                  <w:tcW w:w="2268" w:type="dxa"/>
                </w:tcPr>
                <w:p w14:paraId="55D38F37" w14:textId="77777777" w:rsidR="00FC266A" w:rsidRPr="00401CCB" w:rsidRDefault="00FC266A" w:rsidP="00865865">
                  <w:pPr>
                    <w:widowControl w:val="0"/>
                    <w:rPr>
                      <w:rFonts w:ascii="Arial" w:eastAsia="Times New Roman" w:hAnsi="Arial" w:cs="Arial"/>
                      <w:w w:val="105"/>
                    </w:rPr>
                  </w:pPr>
                </w:p>
              </w:tc>
            </w:tr>
            <w:tr w:rsidR="00FC266A" w:rsidRPr="00AA0CB0" w14:paraId="76D8412B" w14:textId="77777777" w:rsidTr="007B5ED0">
              <w:trPr>
                <w:trHeight w:val="423"/>
              </w:trPr>
              <w:tc>
                <w:tcPr>
                  <w:tcW w:w="3011" w:type="dxa"/>
                </w:tcPr>
                <w:p w14:paraId="598339BA" w14:textId="77777777" w:rsidR="00FC266A" w:rsidRPr="00AA0CB0" w:rsidRDefault="00FC266A" w:rsidP="007B5ED0">
                  <w:pPr>
                    <w:widowControl w:val="0"/>
                    <w:ind w:left="55"/>
                    <w:rPr>
                      <w:rFonts w:ascii="Arial" w:eastAsia="Times New Roman" w:hAnsi="Arial" w:cs="Arial"/>
                      <w:w w:val="105"/>
                    </w:rPr>
                  </w:pPr>
                  <w:r w:rsidRPr="00401CCB">
                    <w:rPr>
                      <w:rFonts w:ascii="Arial" w:eastAsia="Times New Roman" w:hAnsi="Arial" w:cs="Arial"/>
                      <w:b/>
                      <w:w w:val="105"/>
                    </w:rPr>
                    <w:t>…</w:t>
                  </w:r>
                  <w:r w:rsidRPr="00AA0CB0">
                    <w:rPr>
                      <w:rFonts w:ascii="Arial" w:eastAsia="Times New Roman" w:hAnsi="Arial" w:cs="Arial"/>
                      <w:w w:val="105"/>
                    </w:rPr>
                    <w:t xml:space="preserve"> </w:t>
                  </w:r>
                </w:p>
              </w:tc>
              <w:tc>
                <w:tcPr>
                  <w:tcW w:w="9214" w:type="dxa"/>
                </w:tcPr>
                <w:p w14:paraId="1A4A6858" w14:textId="77777777" w:rsidR="00FC266A" w:rsidRPr="00AA0CB0" w:rsidRDefault="00FC266A" w:rsidP="00865865">
                  <w:pPr>
                    <w:rPr>
                      <w:rFonts w:ascii="Arial" w:eastAsia="Times New Roman" w:hAnsi="Arial" w:cs="Arial"/>
                      <w:w w:val="105"/>
                    </w:rPr>
                  </w:pPr>
                </w:p>
              </w:tc>
              <w:tc>
                <w:tcPr>
                  <w:tcW w:w="2268" w:type="dxa"/>
                </w:tcPr>
                <w:p w14:paraId="3391AE4B" w14:textId="77777777" w:rsidR="00FC266A" w:rsidRPr="00AA0CB0" w:rsidRDefault="00FC266A" w:rsidP="00865865">
                  <w:pPr>
                    <w:rPr>
                      <w:rFonts w:ascii="Arial" w:eastAsia="Times New Roman" w:hAnsi="Arial" w:cs="Arial"/>
                      <w:w w:val="105"/>
                    </w:rPr>
                  </w:pPr>
                </w:p>
              </w:tc>
            </w:tr>
            <w:tr w:rsidR="00FC266A" w:rsidRPr="00AA0CB0" w14:paraId="3C0FBDE1" w14:textId="77777777" w:rsidTr="007B5ED0">
              <w:trPr>
                <w:trHeight w:val="414"/>
              </w:trPr>
              <w:tc>
                <w:tcPr>
                  <w:tcW w:w="3011" w:type="dxa"/>
                </w:tcPr>
                <w:p w14:paraId="61490B3A" w14:textId="77777777" w:rsidR="00FC266A" w:rsidRPr="00AA0CB0" w:rsidRDefault="00FC266A" w:rsidP="00865865">
                  <w:pPr>
                    <w:widowControl w:val="0"/>
                    <w:ind w:left="55"/>
                    <w:rPr>
                      <w:rFonts w:ascii="Arial" w:eastAsia="Times New Roman" w:hAnsi="Arial" w:cs="Arial"/>
                      <w:b/>
                      <w:w w:val="105"/>
                    </w:rPr>
                  </w:pPr>
                </w:p>
              </w:tc>
              <w:tc>
                <w:tcPr>
                  <w:tcW w:w="9214" w:type="dxa"/>
                </w:tcPr>
                <w:p w14:paraId="4A408C9B" w14:textId="77777777" w:rsidR="00FC266A" w:rsidRPr="00AA0CB0" w:rsidRDefault="00FC266A" w:rsidP="00865865">
                  <w:pPr>
                    <w:rPr>
                      <w:rFonts w:ascii="Arial" w:eastAsia="Times New Roman" w:hAnsi="Arial" w:cs="Arial"/>
                      <w:w w:val="105"/>
                    </w:rPr>
                  </w:pPr>
                </w:p>
              </w:tc>
              <w:tc>
                <w:tcPr>
                  <w:tcW w:w="2268" w:type="dxa"/>
                </w:tcPr>
                <w:p w14:paraId="295EFCAA" w14:textId="77777777" w:rsidR="00FC266A" w:rsidRPr="00AA0CB0" w:rsidRDefault="00FC266A" w:rsidP="00865865">
                  <w:pPr>
                    <w:rPr>
                      <w:rFonts w:ascii="Arial" w:eastAsia="Times New Roman" w:hAnsi="Arial" w:cs="Arial"/>
                      <w:w w:val="105"/>
                    </w:rPr>
                  </w:pPr>
                </w:p>
              </w:tc>
            </w:tr>
          </w:tbl>
          <w:p w14:paraId="42F43C73" w14:textId="77777777" w:rsidR="00FC266A" w:rsidRPr="00AA0CB0" w:rsidRDefault="00FC266A" w:rsidP="00865865">
            <w:pPr>
              <w:widowControl w:val="0"/>
              <w:ind w:left="90"/>
              <w:rPr>
                <w:rFonts w:ascii="Arial" w:eastAsia="Times New Roman" w:hAnsi="Arial" w:cs="Arial"/>
                <w:b/>
                <w:color w:val="00B5C6"/>
                <w:w w:val="105"/>
                <w:sz w:val="28"/>
                <w:szCs w:val="28"/>
              </w:rPr>
            </w:pPr>
          </w:p>
        </w:tc>
      </w:tr>
    </w:tbl>
    <w:p w14:paraId="14222659" w14:textId="77777777" w:rsidR="00D4569F" w:rsidRDefault="00D4569F" w:rsidP="00A97672"/>
    <w:sectPr w:rsidR="00D4569F" w:rsidSect="007B5ED0">
      <w:pgSz w:w="16838" w:h="11906" w:orient="landscape"/>
      <w:pgMar w:top="706" w:right="1134" w:bottom="1134" w:left="1134" w:header="709" w:footer="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FDCC" w14:textId="77777777" w:rsidR="00FB5AEE" w:rsidRDefault="00FB5AEE" w:rsidP="00FC266A">
      <w:r>
        <w:separator/>
      </w:r>
    </w:p>
  </w:endnote>
  <w:endnote w:type="continuationSeparator" w:id="0">
    <w:p w14:paraId="3E30DE11" w14:textId="77777777" w:rsidR="00FB5AEE" w:rsidRDefault="00FB5AEE"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A6E" w14:textId="766D2E7A" w:rsidR="00FC266A" w:rsidRPr="001E1709" w:rsidRDefault="001B37E2" w:rsidP="00436D64">
    <w:pPr>
      <w:pStyle w:val="Pieddepage"/>
      <w:ind w:right="-739"/>
      <w:jc w:val="right"/>
      <w:rPr>
        <w:rFonts w:ascii="Cambria" w:hAnsi="Cambria"/>
        <w:b/>
        <w:color w:val="31849B"/>
      </w:rPr>
    </w:pPr>
    <w:r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53A803A2" wp14:editId="6291FA1F">
              <wp:simplePos x="0" y="0"/>
              <wp:positionH relativeFrom="column">
                <wp:posOffset>1151240</wp:posOffset>
              </wp:positionH>
              <wp:positionV relativeFrom="paragraph">
                <wp:posOffset>9718</wp:posOffset>
              </wp:positionV>
              <wp:extent cx="2231136" cy="632460"/>
              <wp:effectExtent l="0" t="0" r="0" b="0"/>
              <wp:wrapNone/>
              <wp:docPr id="2335" name="Zone de texte 2335"/>
              <wp:cNvGraphicFramePr/>
              <a:graphic xmlns:a="http://schemas.openxmlformats.org/drawingml/2006/main">
                <a:graphicData uri="http://schemas.microsoft.com/office/word/2010/wordprocessingShape">
                  <wps:wsp>
                    <wps:cNvSpPr txBox="1"/>
                    <wps:spPr>
                      <a:xfrm>
                        <a:off x="0" y="0"/>
                        <a:ext cx="2231136" cy="632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82134" w14:textId="2678CFD8"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Contributeur</w:t>
                          </w:r>
                          <w:r w:rsidR="007E115A">
                            <w:rPr>
                              <w:rFonts w:ascii="Calibri" w:hAnsi="Calibri"/>
                              <w:b/>
                              <w:color w:val="00B5C6"/>
                              <w:sz w:val="16"/>
                              <w:szCs w:val="28"/>
                            </w:rPr>
                            <w:t>s</w:t>
                          </w:r>
                          <w:r w:rsidRPr="001B37E2">
                            <w:rPr>
                              <w:rFonts w:ascii="Calibri" w:hAnsi="Calibri"/>
                              <w:b/>
                              <w:color w:val="00B5C6"/>
                              <w:sz w:val="16"/>
                              <w:szCs w:val="28"/>
                            </w:rPr>
                            <w:t xml:space="preserve"> : </w:t>
                          </w:r>
                          <w:r w:rsidR="00344CC4">
                            <w:rPr>
                              <w:rFonts w:ascii="Calibri" w:hAnsi="Calibri"/>
                              <w:b/>
                              <w:color w:val="00B5C6"/>
                              <w:sz w:val="16"/>
                              <w:szCs w:val="28"/>
                            </w:rPr>
                            <w:t>B</w:t>
                          </w:r>
                          <w:r w:rsidRPr="001B37E2">
                            <w:rPr>
                              <w:rFonts w:ascii="Calibri" w:hAnsi="Calibri"/>
                              <w:b/>
                              <w:color w:val="00B5C6"/>
                              <w:sz w:val="16"/>
                              <w:szCs w:val="28"/>
                            </w:rPr>
                            <w:t xml:space="preserve">ureau </w:t>
                          </w:r>
                          <w:r w:rsidR="00935DEE" w:rsidRPr="00935DEE">
                            <w:rPr>
                              <w:rFonts w:ascii="Calibri" w:hAnsi="Calibri"/>
                              <w:b/>
                              <w:color w:val="00B5C6"/>
                              <w:sz w:val="16"/>
                              <w:szCs w:val="28"/>
                            </w:rPr>
                            <w:t>Dgesco A2-2</w:t>
                          </w:r>
                          <w:r w:rsidR="00344CC4">
                            <w:rPr>
                              <w:rFonts w:ascii="Calibri" w:hAnsi="Calibri"/>
                              <w:b/>
                              <w:color w:val="00B5C6"/>
                              <w:sz w:val="16"/>
                              <w:szCs w:val="28"/>
                            </w:rPr>
                            <w:t>, b</w:t>
                          </w:r>
                          <w:r w:rsidR="00935DEE" w:rsidRPr="00935DEE">
                            <w:rPr>
                              <w:rFonts w:ascii="Calibri" w:hAnsi="Calibri"/>
                              <w:b/>
                              <w:color w:val="00B5C6"/>
                              <w:sz w:val="16"/>
                              <w:szCs w:val="28"/>
                            </w:rPr>
                            <w:t>ureau des lycées professionnels, de l’apprentissage et de la formation professionnelle continue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803A2" id="_x0000_t202" coordsize="21600,21600" o:spt="202" path="m,l,21600r21600,l21600,xe">
              <v:stroke joinstyle="miter"/>
              <v:path gradientshapeok="t" o:connecttype="rect"/>
            </v:shapetype>
            <v:shape id="Zone de texte 2335" o:spid="_x0000_s1026" type="#_x0000_t202" style="position:absolute;left:0;text-align:left;margin-left:90.65pt;margin-top:.75pt;width:175.7pt;height:4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bVYdQIAAGUFAAAOAAAAZHJzL2Uyb0RvYy54bWysVEtv2zAMvg/YfxB0X52kabYFdYqsRYcB&#10;RVssHXpWZKkRJouaxMTOfn0p2Xms66XDLjYlfnx9Inl+0daWbVSIBlzJhycDzpSTUBn3VPIfD9cf&#10;PnEWUbhKWHCq5FsV+cXs/bvzxk/VCFZgKxUYOXFx2viSrxD9tCiiXKlaxBPwypFSQ6gF0jE8FVUQ&#10;DXmvbTEaDCZFA6HyAaSKkW6vOiWfZf9aK4l3WkeFzJaccsP8Dfm7TN9idi6mT0H4lZF9GuIfsqiF&#10;cRR07+pKoGDrYP5yVRsZIILGEwl1AVobqXINVM1w8KKaxUp4lWshcqLf0xT/n1t5u1n4+8Cw/QIt&#10;PWAipPFxGuky1dPqUKc/ZcpITxRu97SpFpmky9HodDg8nXAmSTc5HY0nmdfiYO1DxK8KapaEkgd6&#10;lsyW2NxEpIgE3UFSsAjWVNfG2nxIraAubWAbQY9oMedIFn+grGNNCn42yI4dJPPOs3XJjcrN0Ic7&#10;VJgl3FqVMNZ9V5qZKhf6SmwhpXL7+BmdUJpCvcWwxx+yeotxVwdZ5MjgcG9cGwchV5+n50BZ9XNH&#10;me7wRPhR3UnEdtn2L7+EaksNEaCblejltaFXuxER70Wg4aAeoIHHO/poC8Q69BJnKwi/X7tPeOpZ&#10;0nLW0LCVPP5ai6A4s98cdfPn4XicpjMfxmcfR3QIx5rlscat60ugVhjSavEyiwmPdifqAPUj7YV5&#10;ikoq4STFLjnuxEvsVgDtFanm8wyiefQCb9zCy+Q60Zt68qF9FMH3jYvU8rewG0sxfdG/HTZZOpiv&#10;EbTJzZ0I7ljtiadZzj3f7520LI7PGXXYjrNnAAAA//8DAFBLAwQUAAYACAAAACEAQhTmmeAAAAAJ&#10;AQAADwAAAGRycy9kb3ducmV2LnhtbEyPS0/DMBCE70j9D9YicUHUSaPQKo1TIcRD4kbDQ7258ZJE&#10;jddR7Cbh37Oc4LafZjQ7k+9m24kRB986UhAvIxBIlTMt1QreysebDQgfNBndOUIF3+hhVywucp0Z&#10;N9ErjvtQCw4hn2kFTQh9JqWvGrTaL12PxNqXG6wOjEMtzaAnDredXEXRrbS6Jf7Q6B7vG6xO+7NV&#10;cLiuP1/8/PQ+JWnSPzyP5frDlEpdXc53WxAB5/Bnht/6XB0K7nR0ZzJedMybOGErHykI1tNktQZx&#10;ZI7iGGSRy/8Lih8AAAD//wMAUEsBAi0AFAAGAAgAAAAhALaDOJL+AAAA4QEAABMAAAAAAAAAAAAA&#10;AAAAAAAAAFtDb250ZW50X1R5cGVzXS54bWxQSwECLQAUAAYACAAAACEAOP0h/9YAAACUAQAACwAA&#10;AAAAAAAAAAAAAAAvAQAAX3JlbHMvLnJlbHNQSwECLQAUAAYACAAAACEAuYW1WHUCAABlBQAADgAA&#10;AAAAAAAAAAAAAAAuAgAAZHJzL2Uyb0RvYy54bWxQSwECLQAUAAYACAAAACEAQhTmmeAAAAAJAQAA&#10;DwAAAAAAAAAAAAAAAADPBAAAZHJzL2Rvd25yZXYueG1sUEsFBgAAAAAEAAQA8wAAANwFAAAAAA==&#10;" fillcolor="white [3201]" stroked="f" strokeweight=".5pt">
              <v:textbox>
                <w:txbxContent>
                  <w:p w14:paraId="2F782134" w14:textId="2678CFD8"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Contributeur</w:t>
                    </w:r>
                    <w:r w:rsidR="007E115A">
                      <w:rPr>
                        <w:rFonts w:ascii="Calibri" w:hAnsi="Calibri"/>
                        <w:b/>
                        <w:color w:val="00B5C6"/>
                        <w:sz w:val="16"/>
                        <w:szCs w:val="28"/>
                      </w:rPr>
                      <w:t>s</w:t>
                    </w:r>
                    <w:r w:rsidRPr="001B37E2">
                      <w:rPr>
                        <w:rFonts w:ascii="Calibri" w:hAnsi="Calibri"/>
                        <w:b/>
                        <w:color w:val="00B5C6"/>
                        <w:sz w:val="16"/>
                        <w:szCs w:val="28"/>
                      </w:rPr>
                      <w:t xml:space="preserve"> : </w:t>
                    </w:r>
                    <w:r w:rsidR="00344CC4">
                      <w:rPr>
                        <w:rFonts w:ascii="Calibri" w:hAnsi="Calibri"/>
                        <w:b/>
                        <w:color w:val="00B5C6"/>
                        <w:sz w:val="16"/>
                        <w:szCs w:val="28"/>
                      </w:rPr>
                      <w:t>B</w:t>
                    </w:r>
                    <w:r w:rsidRPr="001B37E2">
                      <w:rPr>
                        <w:rFonts w:ascii="Calibri" w:hAnsi="Calibri"/>
                        <w:b/>
                        <w:color w:val="00B5C6"/>
                        <w:sz w:val="16"/>
                        <w:szCs w:val="28"/>
                      </w:rPr>
                      <w:t xml:space="preserve">ureau </w:t>
                    </w:r>
                    <w:r w:rsidR="00935DEE" w:rsidRPr="00935DEE">
                      <w:rPr>
                        <w:rFonts w:ascii="Calibri" w:hAnsi="Calibri"/>
                        <w:b/>
                        <w:color w:val="00B5C6"/>
                        <w:sz w:val="16"/>
                        <w:szCs w:val="28"/>
                      </w:rPr>
                      <w:t>Dgesco A2-2</w:t>
                    </w:r>
                    <w:r w:rsidR="00344CC4">
                      <w:rPr>
                        <w:rFonts w:ascii="Calibri" w:hAnsi="Calibri"/>
                        <w:b/>
                        <w:color w:val="00B5C6"/>
                        <w:sz w:val="16"/>
                        <w:szCs w:val="28"/>
                      </w:rPr>
                      <w:t>, b</w:t>
                    </w:r>
                    <w:r w:rsidR="00935DEE" w:rsidRPr="00935DEE">
                      <w:rPr>
                        <w:rFonts w:ascii="Calibri" w:hAnsi="Calibri"/>
                        <w:b/>
                        <w:color w:val="00B5C6"/>
                        <w:sz w:val="16"/>
                        <w:szCs w:val="28"/>
                      </w:rPr>
                      <w:t>ureau des lycées professionnels, de l’apprentissage et de la formation professionnelle continue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v:textbox>
            </v:shape>
          </w:pict>
        </mc:Fallback>
      </mc:AlternateContent>
    </w:r>
    <w:r w:rsidR="001E1709"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0E5BB477" wp14:editId="4C528B2A">
              <wp:simplePos x="0" y="0"/>
              <wp:positionH relativeFrom="column">
                <wp:posOffset>66719</wp:posOffset>
              </wp:positionH>
              <wp:positionV relativeFrom="paragraph">
                <wp:posOffset>13704</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52490" w14:textId="7929E4B3" w:rsidR="001407FA" w:rsidRPr="00436D64" w:rsidRDefault="007E115A" w:rsidP="001407FA">
                          <w:pPr>
                            <w:jc w:val="center"/>
                            <w:rPr>
                              <w:rFonts w:ascii="Marianne" w:hAnsi="Marianne"/>
                              <w:b/>
                              <w:color w:val="00B5C6"/>
                              <w:sz w:val="24"/>
                              <w:szCs w:val="24"/>
                            </w:rPr>
                          </w:pPr>
                          <w:r>
                            <w:rPr>
                              <w:rFonts w:ascii="Marianne" w:hAnsi="Marianne"/>
                              <w:b/>
                              <w:color w:val="00B5C6"/>
                              <w:sz w:val="24"/>
                              <w:szCs w:val="24"/>
                            </w:rPr>
                            <w:t>2.</w:t>
                          </w:r>
                          <w:r w:rsidR="00284E81">
                            <w:rPr>
                              <w:rFonts w:ascii="Marianne" w:hAnsi="Marianne"/>
                              <w:b/>
                              <w:color w:val="00B5C6"/>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BB477"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5.25pt;margin-top:1.1pt;width:56.9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HFsQIAANIFAAAOAAAAZHJzL2Uyb0RvYy54bWysVMFu2zAMvQ/YPwi6r3bcJm2DOkWWosOA&#10;ri3WDj0rshQLkCVNUmJnXz9Ksp10LXYYloMiiuQj+Uzy6rprJNox64RWJZ6c5BgxRXUl1KbEP55v&#10;P11g5DxRFZFasRLvmcPXi48frlozZ4WutayYRQCi3Lw1Ja69N/Msc7RmDXEn2jAFSq5tQzyIdpNV&#10;lrSA3sisyPNZ1mpbGaspcw5eb5ISLyI+54z6B84d80iWGHLz8bTxXIczW1yR+cYSUwvap0H+IYuG&#10;CAVBR6gb4gnaWvEGqhHUaqe5P6G6yTTngrJYA1Qzyf+o5qkmhsVagBxnRprc/4Ol97sn82iBhta4&#10;uYNrqKLjtgn/kB/qIln7kSzWeUTh8bwoZqdAKQXV7LS4yCOZ2cHZWOe/MN2gcCkxl7pd1cT6b2Sj&#10;mBf0ORVH5mR35zxkAL6DTwjutBTVrZAyCqEh2EpatCPwKdebSaSbSFOT9DSEj60TLCPgKxCpUAtN&#10;eplP8+j9SunsZj3i5/nn6WoWugOSOjIDSSp4PJAVb34vWchSqu+MI1EBPUWK8DptQilTPqXualKx&#10;lPo0h98QbPCIoSNgQObAw4jdAwyWCWTATjn39sGVxTEYnfvS/+Y8esTIWvnRuRFK2/cqk1BVHznZ&#10;DyQlagJLvlt3wA18gGAZXta62j9aZHUaS2forYBeuSPOPxILcwjtBbvFP8AR2qfEur9hVGv76733&#10;YA/jAVqMWpjrErufW2IZRvKrgsG5nJydhUUQhbPpeQGCPdasjzVq26w09NsEtpih8RrsvRyu3Orm&#10;BVbQMkQFFVEUYpeYejsIK5/2DSwxypbLaAbDb4i/U0+GBvDAc2j95+6FWNMPjIdJu9fDDngzJsk2&#10;eCq93HrNRZyhA6/9F4DFEVupX3JhMx3L0eqwihe/AQAA//8DAFBLAwQUAAYACAAAACEAimylq94A&#10;AAAIAQAADwAAAGRycy9kb3ducmV2LnhtbEyPzWrDMBCE74W+g9hCb41kJy2pazmUQgilEPJ76E2x&#10;traptDKW4rhvH/nUHGdnmP0mXwzWsB473ziSkEwEMKTS6YYqCYf98mkOzAdFWhlHKOEPPSyK+7tc&#10;ZdpdaIv9LlQslpDPlIQ6hDbj3Jc1WuUnrkWK3o/rrApRdhXXnbrEcmt4KsQLt6qh+KFWLX7UWP7u&#10;zlbCp1itkrCcbYbvr+N0fuzNfn0wUj4+DO9vwAIO4T8MI35EhyIyndyZtGcmavEckxLSFNhop7Mp&#10;sNN4T16BFzm/HVBcAQAA//8DAFBLAQItABQABgAIAAAAIQC2gziS/gAAAOEBAAATAAAAAAAAAAAA&#10;AAAAAAAAAABbQ29udGVudF9UeXBlc10ueG1sUEsBAi0AFAAGAAgAAAAhADj9If/WAAAAlAEAAAsA&#10;AAAAAAAAAAAAAAAALwEAAF9yZWxzLy5yZWxzUEsBAi0AFAAGAAgAAAAhAB23kcWxAgAA0gUAAA4A&#10;AAAAAAAAAAAAAAAALgIAAGRycy9lMm9Eb2MueG1sUEsBAi0AFAAGAAgAAAAhAIpspaveAAAACAEA&#10;AA8AAAAAAAAAAAAAAAAACwUAAGRycy9kb3ducmV2LnhtbFBLBQYAAAAABAAEAPMAAAAWBgAAAAA=&#10;" fillcolor="white [3212]" strokecolor="#00b5c6" strokeweight="1.5pt">
              <v:fill opacity="0"/>
              <v:textbox>
                <w:txbxContent>
                  <w:p w14:paraId="0F952490" w14:textId="7929E4B3" w:rsidR="001407FA" w:rsidRPr="00436D64" w:rsidRDefault="007E115A" w:rsidP="001407FA">
                    <w:pPr>
                      <w:jc w:val="center"/>
                      <w:rPr>
                        <w:rFonts w:ascii="Marianne" w:hAnsi="Marianne"/>
                        <w:b/>
                        <w:color w:val="00B5C6"/>
                        <w:sz w:val="24"/>
                        <w:szCs w:val="24"/>
                      </w:rPr>
                    </w:pPr>
                    <w:r>
                      <w:rPr>
                        <w:rFonts w:ascii="Marianne" w:hAnsi="Marianne"/>
                        <w:b/>
                        <w:color w:val="00B5C6"/>
                        <w:sz w:val="24"/>
                        <w:szCs w:val="24"/>
                      </w:rPr>
                      <w:t>2.</w:t>
                    </w:r>
                    <w:r w:rsidR="00284E81">
                      <w:rPr>
                        <w:rFonts w:ascii="Marianne" w:hAnsi="Marianne"/>
                        <w:b/>
                        <w:color w:val="00B5C6"/>
                        <w:sz w:val="24"/>
                        <w:szCs w:val="24"/>
                      </w:rPr>
                      <w:t>7</w:t>
                    </w:r>
                  </w:p>
                </w:txbxContent>
              </v:textbox>
            </v:shape>
          </w:pict>
        </mc:Fallback>
      </mc:AlternateContent>
    </w:r>
    <w:r w:rsidR="00436D64">
      <w:rPr>
        <w:noProof/>
        <w14:ligatures w14:val="standardContextual"/>
      </w:rPr>
      <w:drawing>
        <wp:inline distT="0" distB="0" distL="0" distR="0" wp14:anchorId="61F23456" wp14:editId="07F6ABD9">
          <wp:extent cx="6028690" cy="67760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28690" cy="6776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D22C" w14:textId="77777777" w:rsidR="00FB5AEE" w:rsidRDefault="00FB5AEE" w:rsidP="00FC266A">
      <w:bookmarkStart w:id="0" w:name="_Hlk215655429"/>
      <w:bookmarkEnd w:id="0"/>
      <w:r>
        <w:separator/>
      </w:r>
    </w:p>
  </w:footnote>
  <w:footnote w:type="continuationSeparator" w:id="0">
    <w:p w14:paraId="0D635D25" w14:textId="77777777" w:rsidR="00FB5AEE" w:rsidRDefault="00FB5AEE" w:rsidP="00F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E2472"/>
    <w:multiLevelType w:val="hybridMultilevel"/>
    <w:tmpl w:val="59E87C82"/>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0F933E98"/>
    <w:multiLevelType w:val="hybridMultilevel"/>
    <w:tmpl w:val="1B502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2352F6"/>
    <w:multiLevelType w:val="hybridMultilevel"/>
    <w:tmpl w:val="03226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814345"/>
    <w:multiLevelType w:val="hybridMultilevel"/>
    <w:tmpl w:val="F63E29D0"/>
    <w:lvl w:ilvl="0" w:tplc="020610A8">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8A0746"/>
    <w:multiLevelType w:val="hybridMultilevel"/>
    <w:tmpl w:val="505A2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7" w15:restartNumberingAfterBreak="0">
    <w:nsid w:val="26BE0AC0"/>
    <w:multiLevelType w:val="hybridMultilevel"/>
    <w:tmpl w:val="C5FC0D90"/>
    <w:lvl w:ilvl="0" w:tplc="28AE27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D00549"/>
    <w:multiLevelType w:val="hybridMultilevel"/>
    <w:tmpl w:val="853A9DF2"/>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9" w15:restartNumberingAfterBreak="0">
    <w:nsid w:val="31BE0CF0"/>
    <w:multiLevelType w:val="hybridMultilevel"/>
    <w:tmpl w:val="07686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65F837F4"/>
    <w:multiLevelType w:val="hybridMultilevel"/>
    <w:tmpl w:val="B4A0DC6C"/>
    <w:lvl w:ilvl="0" w:tplc="CD7E0598">
      <w:start w:val="1"/>
      <w:numFmt w:val="bullet"/>
      <w:lvlText w:val=""/>
      <w:lvlJc w:val="left"/>
      <w:pPr>
        <w:ind w:left="720" w:hanging="360"/>
      </w:pPr>
      <w:rPr>
        <w:rFonts w:ascii="Symbol" w:hAnsi="Symbol" w:hint="default"/>
        <w:strike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D36C8D"/>
    <w:multiLevelType w:val="hybridMultilevel"/>
    <w:tmpl w:val="6BF2B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7E2131"/>
    <w:multiLevelType w:val="hybridMultilevel"/>
    <w:tmpl w:val="394C6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8C555A"/>
    <w:multiLevelType w:val="hybridMultilevel"/>
    <w:tmpl w:val="274E6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E26C45"/>
    <w:multiLevelType w:val="hybridMultilevel"/>
    <w:tmpl w:val="B866BFB6"/>
    <w:lvl w:ilvl="0" w:tplc="28AE27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8772443">
    <w:abstractNumId w:val="10"/>
  </w:num>
  <w:num w:numId="2" w16cid:durableId="1496527722">
    <w:abstractNumId w:val="0"/>
  </w:num>
  <w:num w:numId="3" w16cid:durableId="1942570898">
    <w:abstractNumId w:val="8"/>
  </w:num>
  <w:num w:numId="4" w16cid:durableId="8222907">
    <w:abstractNumId w:val="13"/>
  </w:num>
  <w:num w:numId="5" w16cid:durableId="2008701794">
    <w:abstractNumId w:val="9"/>
  </w:num>
  <w:num w:numId="6" w16cid:durableId="514928024">
    <w:abstractNumId w:val="7"/>
  </w:num>
  <w:num w:numId="7" w16cid:durableId="369577301">
    <w:abstractNumId w:val="15"/>
  </w:num>
  <w:num w:numId="8" w16cid:durableId="1352150428">
    <w:abstractNumId w:val="12"/>
  </w:num>
  <w:num w:numId="9" w16cid:durableId="610284317">
    <w:abstractNumId w:val="6"/>
  </w:num>
  <w:num w:numId="10" w16cid:durableId="971638984">
    <w:abstractNumId w:val="2"/>
  </w:num>
  <w:num w:numId="11" w16cid:durableId="526454694">
    <w:abstractNumId w:val="3"/>
  </w:num>
  <w:num w:numId="12" w16cid:durableId="944579204">
    <w:abstractNumId w:val="11"/>
  </w:num>
  <w:num w:numId="13" w16cid:durableId="1464075894">
    <w:abstractNumId w:val="5"/>
  </w:num>
  <w:num w:numId="14" w16cid:durableId="1554779285">
    <w:abstractNumId w:val="14"/>
  </w:num>
  <w:num w:numId="15" w16cid:durableId="1573925523">
    <w:abstractNumId w:val="4"/>
  </w:num>
  <w:num w:numId="16" w16cid:durableId="1765952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13D86"/>
    <w:rsid w:val="000416FD"/>
    <w:rsid w:val="000818C2"/>
    <w:rsid w:val="000850E8"/>
    <w:rsid w:val="0009045A"/>
    <w:rsid w:val="0009739A"/>
    <w:rsid w:val="000A1EDB"/>
    <w:rsid w:val="000A6FED"/>
    <w:rsid w:val="000C032B"/>
    <w:rsid w:val="000D1AEE"/>
    <w:rsid w:val="000F4D07"/>
    <w:rsid w:val="0012632A"/>
    <w:rsid w:val="00127EA9"/>
    <w:rsid w:val="0013428E"/>
    <w:rsid w:val="001407FA"/>
    <w:rsid w:val="001A4A6A"/>
    <w:rsid w:val="001B37E2"/>
    <w:rsid w:val="001E1709"/>
    <w:rsid w:val="00224C3B"/>
    <w:rsid w:val="00233826"/>
    <w:rsid w:val="00246FD9"/>
    <w:rsid w:val="002515C9"/>
    <w:rsid w:val="002838D7"/>
    <w:rsid w:val="00284E81"/>
    <w:rsid w:val="00286C64"/>
    <w:rsid w:val="00287D65"/>
    <w:rsid w:val="002A5DE8"/>
    <w:rsid w:val="002B1FB6"/>
    <w:rsid w:val="002E1E8D"/>
    <w:rsid w:val="00300E11"/>
    <w:rsid w:val="00335D4E"/>
    <w:rsid w:val="003426AD"/>
    <w:rsid w:val="00344CC4"/>
    <w:rsid w:val="003B2904"/>
    <w:rsid w:val="003E5B09"/>
    <w:rsid w:val="003F19AB"/>
    <w:rsid w:val="00401CCB"/>
    <w:rsid w:val="00436D64"/>
    <w:rsid w:val="00464261"/>
    <w:rsid w:val="00484223"/>
    <w:rsid w:val="004B62D6"/>
    <w:rsid w:val="004B73D9"/>
    <w:rsid w:val="004C5166"/>
    <w:rsid w:val="004D6944"/>
    <w:rsid w:val="00513EC2"/>
    <w:rsid w:val="0055112B"/>
    <w:rsid w:val="00581E16"/>
    <w:rsid w:val="005C6152"/>
    <w:rsid w:val="005D2F6B"/>
    <w:rsid w:val="00640C67"/>
    <w:rsid w:val="0065494F"/>
    <w:rsid w:val="00660471"/>
    <w:rsid w:val="00662A18"/>
    <w:rsid w:val="00670AE4"/>
    <w:rsid w:val="00693520"/>
    <w:rsid w:val="006A784C"/>
    <w:rsid w:val="006B3050"/>
    <w:rsid w:val="006C2652"/>
    <w:rsid w:val="006C3AA4"/>
    <w:rsid w:val="006F1317"/>
    <w:rsid w:val="007256F1"/>
    <w:rsid w:val="0074412C"/>
    <w:rsid w:val="007647F8"/>
    <w:rsid w:val="00765749"/>
    <w:rsid w:val="00766D31"/>
    <w:rsid w:val="007B5ED0"/>
    <w:rsid w:val="007E115A"/>
    <w:rsid w:val="00816F70"/>
    <w:rsid w:val="00817537"/>
    <w:rsid w:val="00830716"/>
    <w:rsid w:val="00834341"/>
    <w:rsid w:val="00844C6A"/>
    <w:rsid w:val="00863C62"/>
    <w:rsid w:val="008702A8"/>
    <w:rsid w:val="0087071A"/>
    <w:rsid w:val="00871D88"/>
    <w:rsid w:val="0087536D"/>
    <w:rsid w:val="00885210"/>
    <w:rsid w:val="008C62CE"/>
    <w:rsid w:val="008F3D0F"/>
    <w:rsid w:val="008F4D8F"/>
    <w:rsid w:val="00902070"/>
    <w:rsid w:val="00905628"/>
    <w:rsid w:val="00935DEE"/>
    <w:rsid w:val="00937DDD"/>
    <w:rsid w:val="00993767"/>
    <w:rsid w:val="009A7ECE"/>
    <w:rsid w:val="009E77A4"/>
    <w:rsid w:val="009F1970"/>
    <w:rsid w:val="00A229F4"/>
    <w:rsid w:val="00A9517C"/>
    <w:rsid w:val="00A97672"/>
    <w:rsid w:val="00AA0CB0"/>
    <w:rsid w:val="00AC414F"/>
    <w:rsid w:val="00AC7DD5"/>
    <w:rsid w:val="00B04563"/>
    <w:rsid w:val="00B24E14"/>
    <w:rsid w:val="00B27C22"/>
    <w:rsid w:val="00B300E5"/>
    <w:rsid w:val="00B37D7D"/>
    <w:rsid w:val="00B44C13"/>
    <w:rsid w:val="00B4659B"/>
    <w:rsid w:val="00B471F2"/>
    <w:rsid w:val="00B65C50"/>
    <w:rsid w:val="00B67BFE"/>
    <w:rsid w:val="00B850CF"/>
    <w:rsid w:val="00B87B70"/>
    <w:rsid w:val="00BA47D0"/>
    <w:rsid w:val="00BC2A6A"/>
    <w:rsid w:val="00BD0C56"/>
    <w:rsid w:val="00BE65D0"/>
    <w:rsid w:val="00BF1B79"/>
    <w:rsid w:val="00C23442"/>
    <w:rsid w:val="00C246A1"/>
    <w:rsid w:val="00C73334"/>
    <w:rsid w:val="00CA7A6B"/>
    <w:rsid w:val="00CC73DE"/>
    <w:rsid w:val="00CC79D9"/>
    <w:rsid w:val="00CF60FD"/>
    <w:rsid w:val="00D00107"/>
    <w:rsid w:val="00D04DB2"/>
    <w:rsid w:val="00D263FE"/>
    <w:rsid w:val="00D403B1"/>
    <w:rsid w:val="00D4569F"/>
    <w:rsid w:val="00D468E4"/>
    <w:rsid w:val="00D7761A"/>
    <w:rsid w:val="00D93FA4"/>
    <w:rsid w:val="00DB2EE9"/>
    <w:rsid w:val="00DB56D0"/>
    <w:rsid w:val="00DC5222"/>
    <w:rsid w:val="00E033AF"/>
    <w:rsid w:val="00E31B9D"/>
    <w:rsid w:val="00E368D5"/>
    <w:rsid w:val="00E67071"/>
    <w:rsid w:val="00E92E4C"/>
    <w:rsid w:val="00EF5CE6"/>
    <w:rsid w:val="00F025EA"/>
    <w:rsid w:val="00F079D0"/>
    <w:rsid w:val="00F5376E"/>
    <w:rsid w:val="00F70AC2"/>
    <w:rsid w:val="00F75259"/>
    <w:rsid w:val="00FB0D15"/>
    <w:rsid w:val="00FB5AEE"/>
    <w:rsid w:val="00FC266A"/>
    <w:rsid w:val="00FE19B6"/>
    <w:rsid w:val="00FF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C5B4"/>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67"/>
    <w:pPr>
      <w:spacing w:after="0" w:line="240" w:lineRule="auto"/>
    </w:pPr>
    <w:rPr>
      <w:rFonts w:ascii="Times New Roman" w:eastAsiaTheme="minorEastAsia" w:hAnsi="Times New Roman" w:cs="Times New Roman"/>
      <w:sz w:val="20"/>
      <w:szCs w:val="20"/>
      <w:lang w:eastAsia="ja-JP"/>
    </w:rPr>
  </w:style>
  <w:style w:type="paragraph" w:styleId="Titre1">
    <w:name w:val="heading 1"/>
    <w:basedOn w:val="Normal"/>
    <w:next w:val="Normal"/>
    <w:link w:val="Titre1Car"/>
    <w:uiPriority w:val="9"/>
    <w:qFormat/>
    <w:rsid w:val="000F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AC414F"/>
    <w:pPr>
      <w:ind w:left="720"/>
      <w:contextualSpacing/>
    </w:pPr>
  </w:style>
  <w:style w:type="character" w:customStyle="1" w:styleId="Titre1Car">
    <w:name w:val="Titre 1 Car"/>
    <w:basedOn w:val="Policepardfaut"/>
    <w:link w:val="Titre1"/>
    <w:uiPriority w:val="9"/>
    <w:rsid w:val="000F4D07"/>
    <w:rPr>
      <w:rFonts w:asciiTheme="majorHAnsi" w:eastAsiaTheme="majorEastAsia" w:hAnsiTheme="majorHAnsi" w:cstheme="majorBidi"/>
      <w:color w:val="365F91" w:themeColor="accent1" w:themeShade="BF"/>
      <w:sz w:val="32"/>
      <w:szCs w:val="32"/>
      <w:lang w:eastAsia="ja-JP"/>
    </w:rPr>
  </w:style>
  <w:style w:type="character" w:styleId="Lienhypertexte">
    <w:name w:val="Hyperlink"/>
    <w:basedOn w:val="Policepardfaut"/>
    <w:uiPriority w:val="99"/>
    <w:unhideWhenUsed/>
    <w:rsid w:val="000F4D07"/>
    <w:rPr>
      <w:color w:val="0000FF" w:themeColor="hyperlink"/>
      <w:u w:val="single"/>
    </w:rPr>
  </w:style>
  <w:style w:type="character" w:styleId="Mentionnonrsolue">
    <w:name w:val="Unresolved Mention"/>
    <w:basedOn w:val="Policepardfaut"/>
    <w:uiPriority w:val="99"/>
    <w:semiHidden/>
    <w:unhideWhenUsed/>
    <w:rsid w:val="000F4D07"/>
    <w:rPr>
      <w:color w:val="605E5C"/>
      <w:shd w:val="clear" w:color="auto" w:fill="E1DFDD"/>
    </w:rPr>
  </w:style>
  <w:style w:type="character" w:styleId="Lienhypertextesuivivisit">
    <w:name w:val="FollowedHyperlink"/>
    <w:basedOn w:val="Policepardfaut"/>
    <w:uiPriority w:val="99"/>
    <w:semiHidden/>
    <w:unhideWhenUsed/>
    <w:rsid w:val="00844C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jsessionid=9EDE177EDDC09B2F3ED0754D9021BAEF.tplgfr27s_2?idArticle=LEGIARTI000038902126&amp;cidTexte=LEGITEXT000006071191&amp;categorieLien=id&amp;dateTexte=" TargetMode="External"/><Relationship Id="rId13" Type="http://schemas.openxmlformats.org/officeDocument/2006/relationships/hyperlink" Target="https://www.education.gouv.fr/bo/2023/Hebdo21/MENE2311700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che.media.eduscol.education.fr/file/education_prioritaire_et_accompagnement/53/5/referentiel_education_prioritaire_29453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uv.fr/pid25535/bulletin_officiel.html?cid_bo=7433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france.gouv.fr/affichCodeArticle.do?cidTexte=LEGITEXT000006071191&amp;idArticle=LEGIARTI000006525128&amp;dateTexte=&amp;categorieLien=cid" TargetMode="External"/><Relationship Id="rId4" Type="http://schemas.openxmlformats.org/officeDocument/2006/relationships/settings" Target="settings.xml"/><Relationship Id="rId9" Type="http://schemas.openxmlformats.org/officeDocument/2006/relationships/hyperlink" Target="https://www.legifrance.gouv.fr/affichCodeArticle.do?idArticle=LEGIARTI000006524371&amp;cidTexte=LEGITEXT000006071191"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833</Words>
  <Characters>4583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DGESCO A22</dc:creator>
  <cp:lastModifiedBy>IUNA GUIDUCCI</cp:lastModifiedBy>
  <cp:revision>5</cp:revision>
  <cp:lastPrinted>2026-03-22T21:37:00Z</cp:lastPrinted>
  <dcterms:created xsi:type="dcterms:W3CDTF">2026-03-22T21:38:00Z</dcterms:created>
  <dcterms:modified xsi:type="dcterms:W3CDTF">2026-03-22T21:49:00Z</dcterms:modified>
</cp:coreProperties>
</file>