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326" w:type="dxa"/>
        <w:tblInd w:w="-732" w:type="dxa"/>
        <w:tblLayout w:type="fixed"/>
        <w:tblLook w:val="04A0" w:firstRow="1" w:lastRow="0" w:firstColumn="1" w:lastColumn="0" w:noHBand="0" w:noVBand="1"/>
      </w:tblPr>
      <w:tblGrid>
        <w:gridCol w:w="3685"/>
        <w:gridCol w:w="236"/>
        <w:gridCol w:w="8325"/>
        <w:gridCol w:w="9"/>
        <w:gridCol w:w="227"/>
        <w:gridCol w:w="9"/>
        <w:gridCol w:w="3553"/>
        <w:gridCol w:w="282"/>
      </w:tblGrid>
      <w:tr w:rsidR="00AC414F" w:rsidRPr="00401CCB" w14:paraId="75457DC7" w14:textId="77777777" w:rsidTr="005E7E0C">
        <w:trPr>
          <w:trHeight w:hRule="exact" w:val="1247"/>
        </w:trPr>
        <w:tc>
          <w:tcPr>
            <w:tcW w:w="12246"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3880A523" w14:textId="754078DE" w:rsidR="00E92E4C" w:rsidRPr="006D1CF6" w:rsidRDefault="00E92E4C" w:rsidP="00CC3322">
            <w:pPr>
              <w:pStyle w:val="Titre2"/>
              <w:numPr>
                <w:ilvl w:val="0"/>
                <w:numId w:val="0"/>
              </w:numPr>
              <w:spacing w:before="120" w:after="40"/>
              <w:rPr>
                <w:rFonts w:ascii="Arial" w:hAnsi="Arial" w:cs="Arial"/>
                <w:sz w:val="30"/>
                <w:szCs w:val="30"/>
                <w:lang w:val="fr-FR"/>
              </w:rPr>
            </w:pPr>
            <w:r w:rsidRPr="006D1CF6">
              <w:rPr>
                <w:rFonts w:ascii="Arial" w:hAnsi="Arial" w:cs="Arial"/>
                <w:sz w:val="30"/>
                <w:szCs w:val="30"/>
                <w:lang w:val="fr-FR"/>
              </w:rPr>
              <w:t>1.</w:t>
            </w:r>
            <w:r w:rsidR="00B0469A">
              <w:rPr>
                <w:rFonts w:ascii="Arial" w:hAnsi="Arial" w:cs="Arial"/>
                <w:sz w:val="30"/>
                <w:szCs w:val="30"/>
                <w:lang w:val="fr-FR"/>
              </w:rPr>
              <w:t>1</w:t>
            </w:r>
            <w:r w:rsidR="00FF0A74">
              <w:rPr>
                <w:rFonts w:ascii="Arial" w:hAnsi="Arial" w:cs="Arial"/>
                <w:sz w:val="30"/>
                <w:szCs w:val="30"/>
                <w:lang w:val="fr-FR"/>
              </w:rPr>
              <w:t>1</w:t>
            </w:r>
            <w:r w:rsidRPr="006D1CF6">
              <w:rPr>
                <w:rFonts w:ascii="Arial" w:hAnsi="Arial" w:cs="Arial"/>
                <w:sz w:val="30"/>
                <w:szCs w:val="30"/>
                <w:lang w:val="fr-FR"/>
              </w:rPr>
              <w:t xml:space="preserve"> </w:t>
            </w:r>
            <w:r w:rsidR="00FF0A74" w:rsidRPr="00FF0A74">
              <w:rPr>
                <w:rFonts w:ascii="Arial" w:hAnsi="Arial" w:cs="Arial"/>
                <w:sz w:val="30"/>
                <w:szCs w:val="30"/>
                <w:lang w:val="fr-FR"/>
              </w:rPr>
              <w:t>Mettre en œuvre la co-intervention (CAP et Bac Pro)</w:t>
            </w:r>
            <w:r w:rsidR="00FF0A74" w:rsidRPr="00FF0A74">
              <w:rPr>
                <w:rFonts w:ascii="Arial" w:hAnsi="Arial" w:cs="Arial"/>
                <w:sz w:val="30"/>
                <w:szCs w:val="30"/>
                <w:lang w:val="fr-FR"/>
              </w:rPr>
              <w:t xml:space="preserve"> </w:t>
            </w:r>
            <w:r w:rsidR="00935DEE">
              <w:rPr>
                <w:rFonts w:ascii="Arial" w:hAnsi="Arial" w:cs="Arial"/>
                <w:sz w:val="30"/>
                <w:szCs w:val="30"/>
                <w:lang w:val="fr-FR"/>
              </w:rPr>
              <w:t>(1/2)</w:t>
            </w:r>
          </w:p>
          <w:p w14:paraId="0CF1109E" w14:textId="77777777" w:rsidR="00FF0A74" w:rsidRPr="00431795" w:rsidRDefault="00FF0A74" w:rsidP="00FF0A74">
            <w:pPr>
              <w:rPr>
                <w:rFonts w:ascii="Arial" w:hAnsi="Arial" w:cs="Arial"/>
                <w:sz w:val="14"/>
                <w:szCs w:val="14"/>
              </w:rPr>
            </w:pPr>
            <w:hyperlink r:id="rId8" w:history="1">
              <w:r w:rsidRPr="00431795">
                <w:rPr>
                  <w:rStyle w:val="Lienhypertexte"/>
                  <w:rFonts w:ascii="Arial" w:hAnsi="Arial" w:cs="Arial"/>
                  <w:bCs/>
                  <w:sz w:val="14"/>
                  <w:szCs w:val="14"/>
                </w:rPr>
                <w:t>Arrêté du 21-11-2018</w:t>
              </w:r>
            </w:hyperlink>
            <w:r w:rsidRPr="00431795">
              <w:rPr>
                <w:rFonts w:ascii="Arial" w:hAnsi="Arial" w:cs="Arial"/>
                <w:sz w:val="14"/>
                <w:szCs w:val="14"/>
              </w:rPr>
              <w:t xml:space="preserve"> modifié relatif aux enseignements dispensés dans les formations sous statut scolaire préparant au baccalauréat professionnel. </w:t>
            </w:r>
            <w:hyperlink r:id="rId9" w:history="1">
              <w:r w:rsidRPr="00431795">
                <w:rPr>
                  <w:rStyle w:val="Lienhypertexte"/>
                  <w:rFonts w:ascii="Arial" w:hAnsi="Arial" w:cs="Arial"/>
                  <w:bCs/>
                  <w:sz w:val="14"/>
                  <w:szCs w:val="14"/>
                </w:rPr>
                <w:t>Arrêté du 21-11-2018</w:t>
              </w:r>
            </w:hyperlink>
            <w:r w:rsidRPr="00431795">
              <w:rPr>
                <w:rFonts w:ascii="Arial" w:hAnsi="Arial" w:cs="Arial"/>
                <w:bCs/>
                <w:sz w:val="14"/>
                <w:szCs w:val="14"/>
              </w:rPr>
              <w:t xml:space="preserve"> </w:t>
            </w:r>
            <w:r w:rsidRPr="00431795">
              <w:rPr>
                <w:rFonts w:ascii="Arial" w:hAnsi="Arial" w:cs="Arial"/>
                <w:sz w:val="14"/>
                <w:szCs w:val="14"/>
              </w:rPr>
              <w:t xml:space="preserve">relatif à l’organisation et aux enseignements dispensés dans les formations sous statut scolaire préparant au CAP  </w:t>
            </w:r>
          </w:p>
          <w:p w14:paraId="3B0F9B2F" w14:textId="17172B1C" w:rsidR="00127EA9" w:rsidRPr="00127EA9" w:rsidRDefault="00FF0A74" w:rsidP="00FF0A74">
            <w:pPr>
              <w:contextualSpacing/>
              <w:rPr>
                <w:rFonts w:ascii="Arial" w:hAnsi="Arial" w:cs="Arial"/>
                <w:sz w:val="14"/>
                <w:szCs w:val="14"/>
                <w:lang w:eastAsia="en-US"/>
              </w:rPr>
            </w:pPr>
            <w:r w:rsidRPr="00431795">
              <w:rPr>
                <w:rFonts w:ascii="Arial" w:hAnsi="Arial" w:cs="Arial"/>
                <w:sz w:val="14"/>
                <w:szCs w:val="14"/>
              </w:rPr>
              <w:t xml:space="preserve">Vademecum co-intervention Février 2019 </w:t>
            </w:r>
            <w:hyperlink r:id="rId10" w:history="1">
              <w:r w:rsidRPr="00431795">
                <w:rPr>
                  <w:rStyle w:val="Lienhypertexte"/>
                  <w:rFonts w:ascii="Arial" w:hAnsi="Arial" w:cs="Arial"/>
                  <w:sz w:val="14"/>
                  <w:szCs w:val="14"/>
                </w:rPr>
                <w:t>Eduscol</w:t>
              </w:r>
            </w:hyperlink>
            <w:r w:rsidRPr="00431795">
              <w:rPr>
                <w:rStyle w:val="Lienhypertexte"/>
                <w:rFonts w:ascii="Arial" w:hAnsi="Arial" w:cs="Arial"/>
                <w:sz w:val="14"/>
                <w:szCs w:val="14"/>
              </w:rPr>
              <w:t xml:space="preserve"> https://eduscol.education.fr/3242/la-co-intervention-dans-la-voie-professionnelle</w:t>
            </w:r>
            <w:r w:rsidRPr="00431795">
              <w:rPr>
                <w:rFonts w:ascii="Arial" w:hAnsi="Arial" w:cs="Arial"/>
                <w:sz w:val="14"/>
                <w:szCs w:val="14"/>
              </w:rPr>
              <w:t xml:space="preserve"> (attention, pour la baccalauréat professionnel, les préconisations s’appliquent dans le cadre réglementaire modifié depuis 2024)</w:t>
            </w:r>
          </w:p>
        </w:tc>
        <w:tc>
          <w:tcPr>
            <w:tcW w:w="236"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844" w:type="dxa"/>
            <w:gridSpan w:val="3"/>
            <w:tcBorders>
              <w:top w:val="nil"/>
              <w:left w:val="nil"/>
              <w:bottom w:val="nil"/>
              <w:right w:val="nil"/>
            </w:tcBorders>
            <w:shd w:val="clear" w:color="auto" w:fill="auto"/>
            <w:vAlign w:val="center"/>
          </w:tcPr>
          <w:p w14:paraId="70C5F499" w14:textId="77777777" w:rsidR="00FC266A" w:rsidRPr="00401CCB" w:rsidRDefault="00FC266A" w:rsidP="00C423F7">
            <w:pPr>
              <w:ind w:left="219" w:right="101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5E7E0C">
        <w:trPr>
          <w:gridAfter w:val="1"/>
          <w:wAfter w:w="282" w:type="dxa"/>
          <w:trHeight w:val="57"/>
        </w:trPr>
        <w:tc>
          <w:tcPr>
            <w:tcW w:w="3685"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334" w:type="dxa"/>
            <w:gridSpan w:val="2"/>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553"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300716" w:rsidRPr="00401CCB" w14:paraId="07196ED3" w14:textId="77777777" w:rsidTr="005E7E0C">
        <w:trPr>
          <w:gridAfter w:val="1"/>
          <w:wAfter w:w="282" w:type="dxa"/>
          <w:trHeight w:hRule="exact" w:val="573"/>
        </w:trPr>
        <w:tc>
          <w:tcPr>
            <w:tcW w:w="3685"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334"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gridSpan w:val="2"/>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553"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AF148C" w:rsidRPr="00401CCB" w14:paraId="179E3F19" w14:textId="77777777" w:rsidTr="005E7E0C">
        <w:trPr>
          <w:gridAfter w:val="1"/>
          <w:wAfter w:w="282" w:type="dxa"/>
          <w:trHeight w:hRule="exact" w:val="7994"/>
        </w:trPr>
        <w:tc>
          <w:tcPr>
            <w:tcW w:w="3685" w:type="dxa"/>
            <w:tcBorders>
              <w:top w:val="single" w:sz="24" w:space="0" w:color="951B81"/>
              <w:left w:val="single" w:sz="24" w:space="0" w:color="951B81"/>
              <w:bottom w:val="single" w:sz="24" w:space="0" w:color="951B81"/>
              <w:right w:val="single" w:sz="24" w:space="0" w:color="951B81"/>
            </w:tcBorders>
          </w:tcPr>
          <w:p w14:paraId="7C61EAAE" w14:textId="65E188AD" w:rsidR="00AF148C" w:rsidRPr="00401CCB" w:rsidRDefault="00AF148C" w:rsidP="00AF148C">
            <w:pPr>
              <w:spacing w:before="60" w:after="120"/>
              <w:rPr>
                <w:rFonts w:ascii="Arial" w:hAnsi="Arial" w:cs="Arial"/>
                <w:b/>
                <w:color w:val="951B81"/>
              </w:rPr>
            </w:pPr>
            <w:r w:rsidRPr="00401CCB">
              <w:rPr>
                <w:rFonts w:ascii="Arial" w:hAnsi="Arial" w:cs="Arial"/>
                <w:b/>
                <w:color w:val="951B81"/>
              </w:rPr>
              <w:t>Contexte, stratégie, sens, objectifs</w:t>
            </w:r>
          </w:p>
          <w:p w14:paraId="3B70DD3E" w14:textId="77777777" w:rsidR="00FF0A74" w:rsidRPr="007D3887" w:rsidRDefault="00FF0A74" w:rsidP="00FF0A74">
            <w:pPr>
              <w:spacing w:after="120"/>
              <w:rPr>
                <w:rFonts w:ascii="Arial" w:hAnsi="Arial" w:cs="Arial"/>
                <w:sz w:val="18"/>
                <w:szCs w:val="18"/>
              </w:rPr>
            </w:pPr>
            <w:r w:rsidRPr="007D3887">
              <w:rPr>
                <w:rFonts w:ascii="Arial" w:hAnsi="Arial" w:cs="Arial"/>
                <w:sz w:val="18"/>
                <w:szCs w:val="18"/>
              </w:rPr>
              <w:t>La co-intervention est une modalité pédagogique de mise en œuvre des référentiels et des programmes dans laquelle deux enseignants interviennent ensemble, devant une même classe, dans un même lieu et au même moment.</w:t>
            </w:r>
          </w:p>
          <w:p w14:paraId="73E4675E" w14:textId="77777777" w:rsidR="00FF0A74" w:rsidRPr="007D3887" w:rsidRDefault="00FF0A74" w:rsidP="00FF0A74">
            <w:pPr>
              <w:spacing w:after="120"/>
              <w:rPr>
                <w:rFonts w:ascii="Arial" w:hAnsi="Arial" w:cs="Arial"/>
                <w:sz w:val="18"/>
                <w:szCs w:val="18"/>
              </w:rPr>
            </w:pPr>
            <w:r w:rsidRPr="007D3887">
              <w:rPr>
                <w:rFonts w:ascii="Arial" w:hAnsi="Arial" w:cs="Arial"/>
                <w:sz w:val="18"/>
                <w:szCs w:val="18"/>
              </w:rPr>
              <w:t>La co-intervention suppose nécessairement un co-enseignement, c’est-à-dire un projet d’enseignement élaboré en commun et en amont de la co-intervention.</w:t>
            </w:r>
          </w:p>
          <w:p w14:paraId="1C5E64CE" w14:textId="77777777" w:rsidR="00FF0A74" w:rsidRPr="007D3887" w:rsidRDefault="00FF0A74" w:rsidP="00FF0A74">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sz w:val="18"/>
                <w:szCs w:val="18"/>
                <w:lang w:eastAsia="en-US"/>
              </w:rPr>
              <w:t>Comment la co-intervention peut-elle contribuer à certains axes du projet d’établissement, en renforçant notamment toutes les mesures visant l’amélioration de la réussite des élèves</w:t>
            </w:r>
            <w:r w:rsidRPr="007D3887">
              <w:rPr>
                <w:rFonts w:ascii="Arial" w:hAnsi="Arial" w:cs="Arial"/>
                <w:sz w:val="18"/>
                <w:szCs w:val="18"/>
              </w:rPr>
              <w:t> </w:t>
            </w:r>
            <w:r w:rsidRPr="007D3887">
              <w:rPr>
                <w:rFonts w:ascii="Arial" w:eastAsia="Calibri" w:hAnsi="Arial" w:cs="Arial"/>
                <w:sz w:val="18"/>
                <w:szCs w:val="18"/>
                <w:lang w:eastAsia="en-US"/>
              </w:rPr>
              <w:t>?</w:t>
            </w:r>
          </w:p>
          <w:p w14:paraId="6C4DFCCA" w14:textId="77777777" w:rsidR="00FF0A74" w:rsidRPr="007D3887" w:rsidRDefault="00FF0A74" w:rsidP="00FF0A74">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sz w:val="18"/>
                <w:szCs w:val="18"/>
                <w:lang w:eastAsia="en-US"/>
              </w:rPr>
              <w:t>Comment la co-intervention peut-elle servir d’appui au développement du travail collaboratif et interdisciplinaire entre enseignants au sein de l’établissement</w:t>
            </w:r>
            <w:r w:rsidRPr="007D3887">
              <w:rPr>
                <w:rFonts w:ascii="Arial" w:hAnsi="Arial" w:cs="Arial"/>
                <w:sz w:val="18"/>
                <w:szCs w:val="18"/>
              </w:rPr>
              <w:t> </w:t>
            </w:r>
            <w:r w:rsidRPr="007D3887">
              <w:rPr>
                <w:rFonts w:ascii="Arial" w:eastAsia="Calibri" w:hAnsi="Arial" w:cs="Arial"/>
                <w:sz w:val="18"/>
                <w:szCs w:val="18"/>
                <w:lang w:eastAsia="en-US"/>
              </w:rPr>
              <w:t>?</w:t>
            </w:r>
          </w:p>
          <w:p w14:paraId="06E7B5F1" w14:textId="77777777" w:rsidR="00FF0A74" w:rsidRPr="007D3887" w:rsidRDefault="00FF0A74" w:rsidP="00FF0A74">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color w:val="000000"/>
                <w:sz w:val="18"/>
                <w:szCs w:val="18"/>
                <w:lang w:eastAsia="en-US"/>
              </w:rPr>
              <w:t xml:space="preserve">En quoi la co-intervention permet-elle à l'apprenant de donner plus de sens aux enseignements généraux dans le cadre de sa formation </w:t>
            </w:r>
            <w:r>
              <w:rPr>
                <w:rFonts w:ascii="Arial" w:hAnsi="Arial" w:cs="Arial"/>
                <w:color w:val="000000"/>
                <w:sz w:val="18"/>
                <w:szCs w:val="18"/>
              </w:rPr>
              <w:t>p</w:t>
            </w:r>
            <w:r w:rsidRPr="007D3887">
              <w:rPr>
                <w:rFonts w:ascii="Arial" w:hAnsi="Arial" w:cs="Arial"/>
                <w:color w:val="000000"/>
                <w:sz w:val="18"/>
                <w:szCs w:val="18"/>
              </w:rPr>
              <w:t>rofessionnelle </w:t>
            </w:r>
            <w:r w:rsidRPr="007D3887">
              <w:rPr>
                <w:rFonts w:ascii="Arial" w:eastAsia="Calibri" w:hAnsi="Arial" w:cs="Arial"/>
                <w:color w:val="000000"/>
                <w:sz w:val="18"/>
                <w:szCs w:val="18"/>
                <w:lang w:eastAsia="en-US"/>
              </w:rPr>
              <w:t>?</w:t>
            </w:r>
          </w:p>
          <w:p w14:paraId="460A99C9" w14:textId="23043792" w:rsidR="00AF148C" w:rsidRPr="0048139E" w:rsidRDefault="00FF0A74" w:rsidP="00AF148C">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sz w:val="18"/>
                <w:szCs w:val="18"/>
                <w:lang w:eastAsia="en-US"/>
              </w:rPr>
              <w:t>Comment la réalisation du chef d’œuvre ou du projet peut-elle servir de point d’appui au développement du travail collaboratif et interdisciplinaire entre les différents acteurs</w:t>
            </w:r>
            <w:r w:rsidRPr="007D3887">
              <w:rPr>
                <w:rFonts w:ascii="Arial" w:hAnsi="Arial" w:cs="Arial"/>
                <w:sz w:val="18"/>
                <w:szCs w:val="18"/>
              </w:rPr>
              <w:t> </w:t>
            </w:r>
            <w:r w:rsidRPr="007D3887">
              <w:rPr>
                <w:rFonts w:ascii="Arial" w:eastAsia="Calibri" w:hAnsi="Arial" w:cs="Arial"/>
                <w:sz w:val="18"/>
                <w:szCs w:val="18"/>
                <w:lang w:eastAsia="en-US"/>
              </w:rPr>
              <w:t>?</w:t>
            </w:r>
          </w:p>
          <w:p w14:paraId="537505FA" w14:textId="1FBA9940" w:rsidR="00AF148C" w:rsidRPr="00660471" w:rsidRDefault="00AF148C" w:rsidP="00AF148C">
            <w:pPr>
              <w:tabs>
                <w:tab w:val="left" w:pos="3548"/>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AF148C" w:rsidRPr="00401CCB" w:rsidRDefault="00AF148C" w:rsidP="00AF148C">
            <w:pPr>
              <w:rPr>
                <w:rFonts w:asciiTheme="minorHAnsi" w:hAnsiTheme="minorHAnsi"/>
                <w:sz w:val="17"/>
                <w:szCs w:val="17"/>
              </w:rPr>
            </w:pPr>
          </w:p>
        </w:tc>
        <w:tc>
          <w:tcPr>
            <w:tcW w:w="8334" w:type="dxa"/>
            <w:gridSpan w:val="2"/>
            <w:tcBorders>
              <w:top w:val="single" w:sz="24" w:space="0" w:color="2AAC66"/>
              <w:left w:val="single" w:sz="24" w:space="0" w:color="2AAC66"/>
              <w:bottom w:val="single" w:sz="24" w:space="0" w:color="2AAC66"/>
              <w:right w:val="single" w:sz="24" w:space="0" w:color="2AAC66"/>
            </w:tcBorders>
          </w:tcPr>
          <w:p w14:paraId="17AA2807" w14:textId="455C7F61" w:rsidR="00AF148C" w:rsidRPr="00401CCB" w:rsidRDefault="00AF148C" w:rsidP="001B0BDD">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153A6CED" w14:textId="462CF6AE" w:rsidR="001B0BDD" w:rsidRPr="001B0BDD" w:rsidRDefault="001B0BDD" w:rsidP="001B0BDD">
            <w:pPr>
              <w:widowControl w:val="0"/>
              <w:tabs>
                <w:tab w:val="left" w:pos="323"/>
              </w:tabs>
              <w:spacing w:after="60"/>
              <w:ind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sidR="005E7E0C">
              <w:rPr>
                <w:rFonts w:ascii="Arial" w:eastAsia="MS Mincho" w:hAnsi="Arial" w:cs="Arial"/>
                <w:b/>
                <w:color w:val="00B050"/>
                <w:sz w:val="18"/>
                <w:szCs w:val="18"/>
              </w:rPr>
              <w:t>o</w:t>
            </w:r>
            <w:r w:rsidRPr="001B0BDD">
              <w:rPr>
                <w:rFonts w:ascii="Arial" w:eastAsia="MS Mincho" w:hAnsi="Arial" w:cs="Arial"/>
                <w:b/>
                <w:color w:val="00B050"/>
                <w:sz w:val="18"/>
                <w:szCs w:val="18"/>
              </w:rPr>
              <w:t>rganisationnel</w:t>
            </w:r>
            <w:r w:rsidRPr="001B0BDD">
              <w:rPr>
                <w:rFonts w:ascii="Arial" w:eastAsia="MS Mincho" w:hAnsi="Arial" w:cs="Arial"/>
                <w:b/>
                <w:color w:val="00B050"/>
                <w:sz w:val="18"/>
                <w:szCs w:val="18"/>
              </w:rPr>
              <w:t xml:space="preserve"> </w:t>
            </w:r>
          </w:p>
          <w:p w14:paraId="1424A6E7" w14:textId="77777777" w:rsidR="001B0BDD" w:rsidRDefault="001B0BDD" w:rsidP="001B0BDD">
            <w:pPr>
              <w:widowControl w:val="0"/>
              <w:numPr>
                <w:ilvl w:val="0"/>
                <w:numId w:val="3"/>
              </w:numPr>
              <w:tabs>
                <w:tab w:val="left" w:pos="323"/>
              </w:tabs>
              <w:spacing w:after="60"/>
              <w:ind w:left="318" w:hanging="227"/>
              <w:rPr>
                <w:rFonts w:ascii="Arial" w:eastAsia="MS Mincho" w:hAnsi="Arial" w:cs="Arial"/>
                <w:sz w:val="18"/>
                <w:szCs w:val="18"/>
              </w:rPr>
            </w:pPr>
            <w:r w:rsidRPr="001B0BDD">
              <w:rPr>
                <w:rFonts w:ascii="Arial" w:eastAsia="MS Mincho" w:hAnsi="Arial" w:cs="Arial"/>
                <w:sz w:val="18"/>
                <w:szCs w:val="18"/>
              </w:rPr>
              <w:t>À quel moment la réflexion sur la mise en œuvre de la co-intervention est-elle prévue ? Quelle est la forme retenue pour la concertation sur ce thème : En conseil pédagogique ? Sur des temps de concertation en mode participatif ? En conseil d’enseignement ? Sur le temps de la pré-rentrée ?</w:t>
            </w:r>
          </w:p>
          <w:p w14:paraId="4DCA46FD" w14:textId="77777777" w:rsidR="001B0BDD" w:rsidRDefault="001B0BDD" w:rsidP="001B0BDD">
            <w:pPr>
              <w:widowControl w:val="0"/>
              <w:numPr>
                <w:ilvl w:val="0"/>
                <w:numId w:val="3"/>
              </w:numPr>
              <w:tabs>
                <w:tab w:val="left" w:pos="323"/>
              </w:tabs>
              <w:spacing w:after="60"/>
              <w:ind w:left="318" w:hanging="227"/>
              <w:rPr>
                <w:rFonts w:ascii="Arial" w:eastAsia="MS Mincho" w:hAnsi="Arial" w:cs="Arial"/>
                <w:sz w:val="18"/>
                <w:szCs w:val="18"/>
              </w:rPr>
            </w:pPr>
            <w:r w:rsidRPr="001B0BDD">
              <w:rPr>
                <w:rFonts w:ascii="Arial" w:eastAsia="MS Mincho" w:hAnsi="Arial" w:cs="Arial"/>
                <w:sz w:val="18"/>
                <w:szCs w:val="18"/>
              </w:rPr>
              <w:t>Par filière, quels sont les professeurs concernés par la co-intervention ?  En enseignement professionnel ? En français ? En mathématiques pour les classes préparatoires au CAP ? En mathématiques/physique-chimie pour les classes préparatoires au baccalauréat professionnel ? Comment les binômes sont-ils constitués ? Sur la base du volontariat ? Au regard de compétences acquises en formation ? Sur proposition du conseil d’enseignement ?</w:t>
            </w:r>
          </w:p>
          <w:p w14:paraId="51DED98A" w14:textId="77777777" w:rsidR="001B0BDD" w:rsidRDefault="001B0BDD" w:rsidP="001B0BDD">
            <w:pPr>
              <w:widowControl w:val="0"/>
              <w:numPr>
                <w:ilvl w:val="0"/>
                <w:numId w:val="3"/>
              </w:numPr>
              <w:tabs>
                <w:tab w:val="left" w:pos="323"/>
              </w:tabs>
              <w:spacing w:after="60"/>
              <w:ind w:left="318" w:hanging="227"/>
              <w:rPr>
                <w:rFonts w:ascii="Arial" w:eastAsia="MS Mincho" w:hAnsi="Arial" w:cs="Arial"/>
                <w:sz w:val="18"/>
                <w:szCs w:val="18"/>
              </w:rPr>
            </w:pPr>
            <w:r w:rsidRPr="001B0BDD">
              <w:rPr>
                <w:rFonts w:ascii="Arial" w:eastAsia="MS Mincho" w:hAnsi="Arial" w:cs="Arial"/>
                <w:sz w:val="18"/>
                <w:szCs w:val="18"/>
              </w:rPr>
              <w:t>Sont-ce les mêmes professeurs d’enseignement professionnel qui interviennent pendant toute l’année scolaire ?</w:t>
            </w:r>
          </w:p>
          <w:p w14:paraId="60AE469F" w14:textId="77777777" w:rsidR="001B0BDD" w:rsidRDefault="001B0BDD" w:rsidP="001B0BDD">
            <w:pPr>
              <w:widowControl w:val="0"/>
              <w:numPr>
                <w:ilvl w:val="0"/>
                <w:numId w:val="3"/>
              </w:numPr>
              <w:tabs>
                <w:tab w:val="left" w:pos="323"/>
              </w:tabs>
              <w:spacing w:after="60"/>
              <w:ind w:left="318" w:hanging="227"/>
              <w:rPr>
                <w:rFonts w:ascii="Arial" w:eastAsia="MS Mincho" w:hAnsi="Arial" w:cs="Arial"/>
                <w:sz w:val="18"/>
                <w:szCs w:val="18"/>
              </w:rPr>
            </w:pPr>
            <w:r w:rsidRPr="001B0BDD">
              <w:rPr>
                <w:rFonts w:ascii="Arial" w:eastAsia="MS Mincho" w:hAnsi="Arial" w:cs="Arial"/>
                <w:sz w:val="18"/>
                <w:szCs w:val="18"/>
              </w:rPr>
              <w:t>Les horaires réglementaires par niveau sont-ils bien identifiés dans l’emploi du temps de la classe ? Ont-ils lieu toutes les semaines ou tous les quinze jours ? Ou sont-ils globalisés sur l’année (ou organisés sous forme de modules thématiques) ? Dans quels lieux se déroulent les séances de co-intervention ? En atelier ? En salle de classe ? En laboratoire ? Au CDI ? Dans un tiers lieu (en entreprise, dans un espace culturel, …) ?</w:t>
            </w:r>
          </w:p>
          <w:p w14:paraId="4DC114FA" w14:textId="77777777" w:rsidR="001B0BDD" w:rsidRDefault="001B0BDD" w:rsidP="001B0BDD">
            <w:pPr>
              <w:widowControl w:val="0"/>
              <w:numPr>
                <w:ilvl w:val="0"/>
                <w:numId w:val="3"/>
              </w:numPr>
              <w:tabs>
                <w:tab w:val="left" w:pos="323"/>
              </w:tabs>
              <w:spacing w:after="60"/>
              <w:ind w:left="318" w:hanging="227"/>
              <w:rPr>
                <w:rFonts w:ascii="Arial" w:eastAsia="MS Mincho" w:hAnsi="Arial" w:cs="Arial"/>
                <w:sz w:val="18"/>
                <w:szCs w:val="18"/>
              </w:rPr>
            </w:pPr>
            <w:r w:rsidRPr="001B0BDD">
              <w:rPr>
                <w:rFonts w:ascii="Arial" w:eastAsia="MS Mincho" w:hAnsi="Arial" w:cs="Arial"/>
                <w:sz w:val="18"/>
                <w:szCs w:val="18"/>
              </w:rPr>
              <w:t>Des temps de concertation sont-ils prévus pour permettre aux enseignants de préparer, construire et réguler des séquences ou séances pédagogiques ? Si oui, selon quelles modalités ? (Semaines de début d’année scolaire sans séances de co-intervention, 1h en barrette par quinzaine… par mois, temps de travail collectif durant les PFMP…). Existe-t-il un espace de travail collaboratif ?</w:t>
            </w:r>
          </w:p>
          <w:p w14:paraId="416C0806" w14:textId="22D48362" w:rsidR="001B0BDD" w:rsidRPr="001B0BDD" w:rsidRDefault="001B0BDD" w:rsidP="001B0BDD">
            <w:pPr>
              <w:widowControl w:val="0"/>
              <w:numPr>
                <w:ilvl w:val="0"/>
                <w:numId w:val="3"/>
              </w:numPr>
              <w:tabs>
                <w:tab w:val="left" w:pos="323"/>
              </w:tabs>
              <w:ind w:left="318" w:hanging="227"/>
              <w:rPr>
                <w:rFonts w:ascii="Arial" w:eastAsia="MS Mincho" w:hAnsi="Arial" w:cs="Arial"/>
                <w:sz w:val="18"/>
                <w:szCs w:val="18"/>
              </w:rPr>
            </w:pPr>
            <w:r w:rsidRPr="001B0BDD">
              <w:rPr>
                <w:rFonts w:ascii="Arial" w:eastAsia="MS Mincho" w:hAnsi="Arial" w:cs="Arial"/>
                <w:sz w:val="18"/>
                <w:szCs w:val="18"/>
              </w:rPr>
              <w:t>Comment est présentée la co-intervention à la classe/aux élèves ? Aux parents ?</w:t>
            </w:r>
          </w:p>
          <w:p w14:paraId="45A6B9B4" w14:textId="77777777" w:rsidR="007933E5" w:rsidRDefault="007933E5" w:rsidP="007933E5">
            <w:pPr>
              <w:tabs>
                <w:tab w:val="left" w:pos="2595"/>
              </w:tabs>
              <w:rPr>
                <w:rFonts w:ascii="Arial" w:eastAsia="MS Mincho" w:hAnsi="Arial" w:cs="Arial"/>
                <w:sz w:val="18"/>
                <w:szCs w:val="18"/>
              </w:rPr>
            </w:pPr>
          </w:p>
          <w:p w14:paraId="7EA4A4D4" w14:textId="1196E68E" w:rsidR="007933E5" w:rsidRPr="001B0BDD" w:rsidRDefault="007933E5" w:rsidP="007933E5">
            <w:pPr>
              <w:widowControl w:val="0"/>
              <w:tabs>
                <w:tab w:val="left" w:pos="323"/>
              </w:tabs>
              <w:spacing w:after="60"/>
              <w:ind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sidR="005E7E0C">
              <w:rPr>
                <w:rFonts w:ascii="Arial" w:eastAsia="MS Mincho" w:hAnsi="Arial" w:cs="Arial"/>
                <w:b/>
                <w:color w:val="00B050"/>
                <w:sz w:val="18"/>
                <w:szCs w:val="18"/>
              </w:rPr>
              <w:t>p</w:t>
            </w:r>
            <w:r w:rsidRPr="001B0BDD">
              <w:rPr>
                <w:rFonts w:ascii="Arial" w:eastAsia="MS Mincho" w:hAnsi="Arial" w:cs="Arial"/>
                <w:b/>
                <w:color w:val="00B050"/>
                <w:sz w:val="18"/>
                <w:szCs w:val="18"/>
              </w:rPr>
              <w:t>édagogique</w:t>
            </w:r>
            <w:r>
              <w:rPr>
                <w:rFonts w:ascii="Arial" w:eastAsia="MS Mincho" w:hAnsi="Arial" w:cs="Arial"/>
                <w:b/>
                <w:color w:val="00B050"/>
                <w:sz w:val="18"/>
                <w:szCs w:val="18"/>
              </w:rPr>
              <w:t xml:space="preserve"> (1/2)</w:t>
            </w:r>
          </w:p>
          <w:p w14:paraId="07826303" w14:textId="77777777" w:rsidR="007933E5" w:rsidRDefault="007933E5" w:rsidP="007933E5">
            <w:pPr>
              <w:widowControl w:val="0"/>
              <w:numPr>
                <w:ilvl w:val="0"/>
                <w:numId w:val="3"/>
              </w:numPr>
              <w:tabs>
                <w:tab w:val="left" w:pos="323"/>
              </w:tabs>
              <w:spacing w:after="60"/>
              <w:ind w:left="318" w:right="-108" w:hanging="227"/>
              <w:rPr>
                <w:rFonts w:ascii="Arial" w:eastAsia="MS Mincho" w:hAnsi="Arial" w:cs="Arial"/>
                <w:sz w:val="18"/>
                <w:szCs w:val="18"/>
              </w:rPr>
            </w:pPr>
            <w:r w:rsidRPr="001B0BDD">
              <w:rPr>
                <w:rFonts w:ascii="Arial" w:eastAsia="MS Mincho" w:hAnsi="Arial" w:cs="Arial"/>
                <w:sz w:val="18"/>
                <w:szCs w:val="18"/>
              </w:rPr>
              <w:t>Comment est organisée la progression sur l’année ? La séance de co-intervention s’appuie-t-elle sur une situation professionnelle issue du RAP ou est-elle associée à un projet ? si oui, lequel ? S’inscrit-elle dans le cadre d’un scénario pédagogique co-construit ?</w:t>
            </w:r>
          </w:p>
          <w:p w14:paraId="0C238CC2" w14:textId="77777777" w:rsidR="007933E5" w:rsidRDefault="007933E5" w:rsidP="007933E5">
            <w:pPr>
              <w:widowControl w:val="0"/>
              <w:numPr>
                <w:ilvl w:val="0"/>
                <w:numId w:val="3"/>
              </w:numPr>
              <w:tabs>
                <w:tab w:val="left" w:pos="323"/>
              </w:tabs>
              <w:spacing w:after="60"/>
              <w:ind w:left="318" w:right="-108" w:hanging="227"/>
              <w:rPr>
                <w:rFonts w:ascii="Arial" w:eastAsia="MS Mincho" w:hAnsi="Arial" w:cs="Arial"/>
                <w:sz w:val="18"/>
                <w:szCs w:val="18"/>
              </w:rPr>
            </w:pPr>
            <w:r w:rsidRPr="007933E5">
              <w:rPr>
                <w:rFonts w:ascii="Arial" w:eastAsia="MS Mincho" w:hAnsi="Arial" w:cs="Arial"/>
                <w:sz w:val="18"/>
                <w:szCs w:val="18"/>
              </w:rPr>
              <w:t>La séance s’inscrit-elle dans la progression d’un ou des enseignements liés ?</w:t>
            </w:r>
          </w:p>
          <w:p w14:paraId="6E7943BC" w14:textId="0269110C" w:rsidR="007933E5" w:rsidRPr="007933E5" w:rsidRDefault="007933E5" w:rsidP="007933E5">
            <w:pPr>
              <w:widowControl w:val="0"/>
              <w:numPr>
                <w:ilvl w:val="0"/>
                <w:numId w:val="3"/>
              </w:numPr>
              <w:tabs>
                <w:tab w:val="left" w:pos="323"/>
              </w:tabs>
              <w:spacing w:after="60"/>
              <w:ind w:left="318" w:right="-108" w:hanging="227"/>
              <w:rPr>
                <w:rFonts w:ascii="Arial" w:eastAsia="MS Mincho" w:hAnsi="Arial" w:cs="Arial"/>
                <w:sz w:val="18"/>
                <w:szCs w:val="18"/>
              </w:rPr>
            </w:pPr>
            <w:r w:rsidRPr="007933E5">
              <w:rPr>
                <w:rFonts w:ascii="Arial" w:eastAsia="MS Mincho" w:hAnsi="Arial" w:cs="Arial"/>
                <w:sz w:val="18"/>
                <w:szCs w:val="18"/>
              </w:rPr>
              <w:t>La problématique est-elle définie et partagée par les 2 professeurs ? Les objectifs visés de chaque discipline sont-ils identifiés ? Quels sont les contenus d’enseignement sélectionnés à partir des référentiels et des programmes ? Quelles compétences transversales sont-elles visées (raisonner, argumenter, exercer un esprit critique, communiquer à l’écrit et à l’oral, apprendre à apprendre, exercer sa créativité, communiquer avec un langage scientifique…) ?</w:t>
            </w:r>
          </w:p>
          <w:p w14:paraId="556D56CA" w14:textId="72C333CA" w:rsidR="00AF148C" w:rsidRPr="00935DEE" w:rsidRDefault="00AF148C" w:rsidP="007933E5">
            <w:pPr>
              <w:tabs>
                <w:tab w:val="left" w:pos="2595"/>
              </w:tabs>
              <w:rPr>
                <w:rFonts w:ascii="Arial" w:eastAsia="MS Mincho" w:hAnsi="Arial" w:cs="Arial"/>
                <w:sz w:val="18"/>
                <w:szCs w:val="18"/>
              </w:rPr>
            </w:pPr>
            <w:r>
              <w:rPr>
                <w:rFonts w:ascii="Arial" w:eastAsia="MS Mincho" w:hAnsi="Arial" w:cs="Arial"/>
                <w:sz w:val="18"/>
                <w:szCs w:val="18"/>
              </w:rPr>
              <w:tab/>
            </w:r>
          </w:p>
        </w:tc>
        <w:tc>
          <w:tcPr>
            <w:tcW w:w="236" w:type="dxa"/>
            <w:gridSpan w:val="2"/>
            <w:tcBorders>
              <w:top w:val="nil"/>
              <w:left w:val="single" w:sz="24" w:space="0" w:color="2AAC66"/>
              <w:bottom w:val="nil"/>
              <w:right w:val="single" w:sz="24" w:space="0" w:color="EE7444"/>
            </w:tcBorders>
          </w:tcPr>
          <w:p w14:paraId="5EA7726D" w14:textId="77777777" w:rsidR="00AF148C" w:rsidRPr="00401CCB" w:rsidRDefault="00AF148C" w:rsidP="00AF148C">
            <w:pPr>
              <w:rPr>
                <w:rFonts w:asciiTheme="minorHAnsi" w:hAnsiTheme="minorHAnsi"/>
                <w:sz w:val="17"/>
                <w:szCs w:val="17"/>
              </w:rPr>
            </w:pPr>
          </w:p>
        </w:tc>
        <w:tc>
          <w:tcPr>
            <w:tcW w:w="3553" w:type="dxa"/>
            <w:tcBorders>
              <w:top w:val="single" w:sz="24" w:space="0" w:color="EE7444"/>
              <w:left w:val="single" w:sz="24" w:space="0" w:color="EE7444"/>
              <w:bottom w:val="single" w:sz="24" w:space="0" w:color="EE7444"/>
              <w:right w:val="single" w:sz="24" w:space="0" w:color="EE7444"/>
            </w:tcBorders>
          </w:tcPr>
          <w:p w14:paraId="3C5CA21A" w14:textId="20590FCA" w:rsidR="00AF148C" w:rsidRPr="00C423F7" w:rsidRDefault="00AF148C" w:rsidP="000561AD">
            <w:pPr>
              <w:spacing w:before="60" w:after="120"/>
              <w:rPr>
                <w:rFonts w:ascii="Arial" w:hAnsi="Arial" w:cs="Arial"/>
                <w:b/>
                <w:color w:val="EE7444"/>
              </w:rPr>
            </w:pPr>
            <w:r w:rsidRPr="00401CCB">
              <w:rPr>
                <w:rFonts w:ascii="Arial" w:hAnsi="Arial" w:cs="Arial"/>
                <w:b/>
                <w:color w:val="EE7444"/>
              </w:rPr>
              <w:t>Exemples</w:t>
            </w:r>
            <w:r w:rsidR="00C423F7">
              <w:rPr>
                <w:rFonts w:ascii="Arial" w:hAnsi="Arial" w:cs="Arial"/>
                <w:b/>
                <w:color w:val="EE7444"/>
              </w:rPr>
              <w:t xml:space="preserve"> </w:t>
            </w:r>
            <w:r w:rsidRPr="00401CCB">
              <w:rPr>
                <w:rFonts w:ascii="Arial" w:hAnsi="Arial" w:cs="Arial"/>
                <w:b/>
                <w:color w:val="EE7444"/>
              </w:rPr>
              <w:t>d’indicateurs de suivi</w:t>
            </w:r>
            <w:r w:rsidRPr="00401CCB">
              <w:rPr>
                <w:rFonts w:ascii="Arial" w:hAnsi="Arial" w:cs="Arial"/>
                <w:color w:val="EE7444"/>
              </w:rPr>
              <w:t xml:space="preserve"> </w:t>
            </w:r>
          </w:p>
          <w:p w14:paraId="33EB46A4" w14:textId="77777777" w:rsidR="000561AD" w:rsidRPr="000561AD" w:rsidRDefault="000561AD" w:rsidP="000561AD">
            <w:pPr>
              <w:widowControl w:val="0"/>
              <w:spacing w:after="60"/>
              <w:ind w:left="57" w:right="-7"/>
              <w:rPr>
                <w:rFonts w:ascii="Arial" w:eastAsia="MS Mincho" w:hAnsi="Arial" w:cs="Arial"/>
                <w:sz w:val="18"/>
                <w:szCs w:val="18"/>
              </w:rPr>
            </w:pPr>
            <w:r w:rsidRPr="000561AD">
              <w:rPr>
                <w:rFonts w:ascii="Arial" w:eastAsia="MS Mincho" w:hAnsi="Arial" w:cs="Arial"/>
                <w:sz w:val="18"/>
                <w:szCs w:val="18"/>
              </w:rPr>
              <w:t>Nombre et nature des actions de formation en faveur des enseignants, nombre de réunions animées par les corps d’inspection, nombre de FIL organisées par le chef d’établissement.</w:t>
            </w:r>
          </w:p>
          <w:p w14:paraId="6401E408"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color w:val="000000"/>
                <w:sz w:val="18"/>
                <w:szCs w:val="18"/>
              </w:rPr>
              <w:t>Impact du dispositif sur les élèves (implication, motivation, absentéisme, progression</w:t>
            </w:r>
            <w:r w:rsidRPr="000561AD">
              <w:rPr>
                <w:rFonts w:ascii="Arial" w:eastAsia="MS Mincho" w:hAnsi="Arial" w:cs="Arial"/>
                <w:sz w:val="18"/>
                <w:szCs w:val="18"/>
              </w:rPr>
              <w:t>…) : taux d’absentéisme des élèves dans les séances de co-intervention, climat de classe, participation et implication des élèves, évolution des résultats obtenus par les élèves dans les disciplines concernées par la co-intervention.</w:t>
            </w:r>
          </w:p>
          <w:p w14:paraId="3795FAAC" w14:textId="77777777" w:rsidR="000561AD" w:rsidRPr="000561AD" w:rsidRDefault="000561AD" w:rsidP="000561AD">
            <w:pPr>
              <w:widowControl w:val="0"/>
              <w:tabs>
                <w:tab w:val="left" w:pos="323"/>
              </w:tabs>
              <w:spacing w:after="60"/>
              <w:ind w:left="57" w:right="-7"/>
              <w:rPr>
                <w:rFonts w:ascii="Arial" w:eastAsia="MS Mincho" w:hAnsi="Arial" w:cs="Arial"/>
                <w:color w:val="000000"/>
                <w:sz w:val="18"/>
                <w:szCs w:val="18"/>
              </w:rPr>
            </w:pPr>
            <w:r w:rsidRPr="000561AD">
              <w:rPr>
                <w:rFonts w:ascii="Arial" w:eastAsia="MS Mincho" w:hAnsi="Arial" w:cs="Arial"/>
                <w:color w:val="000000"/>
                <w:sz w:val="18"/>
                <w:szCs w:val="18"/>
              </w:rPr>
              <w:t>Impact du dispositif sur les enseignants : nombres de plages horaires dédiées au travail collaboratif, nombre de réunions pluridisciplinaires au sein de l’établissement…</w:t>
            </w:r>
          </w:p>
          <w:p w14:paraId="0FBE6451" w14:textId="77777777" w:rsidR="000561AD" w:rsidRPr="000561AD" w:rsidRDefault="000561AD" w:rsidP="000561AD">
            <w:pPr>
              <w:widowControl w:val="0"/>
              <w:tabs>
                <w:tab w:val="left" w:pos="323"/>
              </w:tabs>
              <w:spacing w:after="60"/>
              <w:ind w:left="57" w:right="-7"/>
              <w:rPr>
                <w:rFonts w:ascii="Arial" w:eastAsia="MS Mincho" w:hAnsi="Arial" w:cs="Arial"/>
                <w:color w:val="000000"/>
                <w:sz w:val="18"/>
                <w:szCs w:val="18"/>
              </w:rPr>
            </w:pPr>
            <w:r w:rsidRPr="000561AD">
              <w:rPr>
                <w:rFonts w:ascii="Arial" w:eastAsia="MS Mincho" w:hAnsi="Arial" w:cs="Arial"/>
                <w:color w:val="000000"/>
                <w:sz w:val="18"/>
                <w:szCs w:val="18"/>
              </w:rPr>
              <w:t>Nombre d’enquêtes de satisfaction menées auprès des différents publics (enseignants, élèves, parents d’élèves, vie scolaire...)</w:t>
            </w:r>
          </w:p>
          <w:p w14:paraId="161B2403"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sz w:val="18"/>
                <w:szCs w:val="18"/>
              </w:rPr>
              <w:t>Nombre de périodes et temps consacrés à la concertation</w:t>
            </w:r>
          </w:p>
          <w:p w14:paraId="2A413D7D"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sz w:val="18"/>
                <w:szCs w:val="18"/>
              </w:rPr>
              <w:t>Analyse des contenus des ordres du jour des réunions du conseil pédagogique</w:t>
            </w:r>
          </w:p>
          <w:p w14:paraId="23E0B94E"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sz w:val="18"/>
                <w:szCs w:val="18"/>
              </w:rPr>
              <w:t>Nombre et nature de publications de l’établissement sur ses expériences pédagogiques (communication interne et externe)</w:t>
            </w:r>
          </w:p>
          <w:p w14:paraId="496DE2AF" w14:textId="7F31B774" w:rsidR="00AF148C" w:rsidRPr="00401CCB" w:rsidRDefault="000561AD" w:rsidP="000561AD">
            <w:pPr>
              <w:widowControl w:val="0"/>
              <w:tabs>
                <w:tab w:val="left" w:pos="323"/>
              </w:tabs>
              <w:spacing w:after="60"/>
              <w:ind w:left="91" w:right="-7"/>
              <w:rPr>
                <w:rFonts w:ascii="Arial" w:eastAsia="MS Mincho" w:hAnsi="Arial" w:cs="Arial"/>
                <w:sz w:val="18"/>
                <w:szCs w:val="18"/>
              </w:rPr>
            </w:pPr>
            <w:r w:rsidRPr="000561AD">
              <w:rPr>
                <w:rFonts w:ascii="Arial" w:eastAsia="MS Mincho" w:hAnsi="Arial" w:cs="Arial"/>
                <w:sz w:val="18"/>
                <w:szCs w:val="18"/>
              </w:rPr>
              <w:t>Impact des espaces pédagogiques investis sur la qualité de la co-intervention</w:t>
            </w:r>
          </w:p>
        </w:tc>
      </w:tr>
    </w:tbl>
    <w:p w14:paraId="3DE7EA64" w14:textId="77777777" w:rsidR="00DB56D0" w:rsidRDefault="00DB56D0" w:rsidP="00DB56D0"/>
    <w:tbl>
      <w:tblPr>
        <w:tblStyle w:val="Grilledutableau2"/>
        <w:tblW w:w="16018" w:type="dxa"/>
        <w:tblInd w:w="-732" w:type="dxa"/>
        <w:tblLayout w:type="fixed"/>
        <w:tblLook w:val="04A0" w:firstRow="1" w:lastRow="0" w:firstColumn="1" w:lastColumn="0" w:noHBand="0" w:noVBand="1"/>
      </w:tblPr>
      <w:tblGrid>
        <w:gridCol w:w="3741"/>
        <w:gridCol w:w="236"/>
        <w:gridCol w:w="8072"/>
        <w:gridCol w:w="236"/>
        <w:gridCol w:w="3106"/>
        <w:gridCol w:w="627"/>
      </w:tblGrid>
      <w:tr w:rsidR="00300716" w:rsidRPr="00935DEE" w14:paraId="5D6B2049" w14:textId="77777777" w:rsidTr="000561AD">
        <w:trPr>
          <w:gridAfter w:val="1"/>
          <w:wAfter w:w="627" w:type="dxa"/>
          <w:trHeight w:hRule="exact" w:val="1230"/>
        </w:trPr>
        <w:tc>
          <w:tcPr>
            <w:tcW w:w="12049"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1A1EF488" w14:textId="34550AF8" w:rsidR="00CC3322" w:rsidRPr="006D1CF6" w:rsidRDefault="00CC3322" w:rsidP="00CC3322">
            <w:pPr>
              <w:pStyle w:val="Titre2"/>
              <w:numPr>
                <w:ilvl w:val="0"/>
                <w:numId w:val="0"/>
              </w:numPr>
              <w:spacing w:before="120" w:after="40"/>
              <w:rPr>
                <w:rFonts w:ascii="Arial" w:hAnsi="Arial" w:cs="Arial"/>
                <w:sz w:val="30"/>
                <w:szCs w:val="30"/>
                <w:lang w:val="fr-FR"/>
              </w:rPr>
            </w:pPr>
            <w:r w:rsidRPr="006D1CF6">
              <w:rPr>
                <w:rFonts w:ascii="Arial" w:hAnsi="Arial" w:cs="Arial"/>
                <w:sz w:val="30"/>
                <w:szCs w:val="30"/>
                <w:lang w:val="fr-FR"/>
              </w:rPr>
              <w:t>1.</w:t>
            </w:r>
            <w:r>
              <w:rPr>
                <w:rFonts w:ascii="Arial" w:hAnsi="Arial" w:cs="Arial"/>
                <w:sz w:val="30"/>
                <w:szCs w:val="30"/>
                <w:lang w:val="fr-FR"/>
              </w:rPr>
              <w:t>1</w:t>
            </w:r>
            <w:r w:rsidR="00FF0A74">
              <w:rPr>
                <w:rFonts w:ascii="Arial" w:hAnsi="Arial" w:cs="Arial"/>
                <w:sz w:val="30"/>
                <w:szCs w:val="30"/>
                <w:lang w:val="fr-FR"/>
              </w:rPr>
              <w:t>1</w:t>
            </w:r>
            <w:r w:rsidRPr="006D1CF6">
              <w:rPr>
                <w:rFonts w:ascii="Arial" w:hAnsi="Arial" w:cs="Arial"/>
                <w:sz w:val="30"/>
                <w:szCs w:val="30"/>
                <w:lang w:val="fr-FR"/>
              </w:rPr>
              <w:t xml:space="preserve"> </w:t>
            </w:r>
            <w:r w:rsidR="00FF0A74" w:rsidRPr="00FF0A74">
              <w:rPr>
                <w:rFonts w:ascii="Arial" w:hAnsi="Arial" w:cs="Arial"/>
                <w:sz w:val="30"/>
                <w:szCs w:val="30"/>
                <w:lang w:val="fr-FR"/>
              </w:rPr>
              <w:t>Mettre en œuvre la co-intervention (CAP et Bac Pro)</w:t>
            </w:r>
            <w:r w:rsidR="00FF0A74" w:rsidRPr="00FF0A74">
              <w:rPr>
                <w:rFonts w:ascii="Arial" w:hAnsi="Arial" w:cs="Arial"/>
                <w:sz w:val="30"/>
                <w:szCs w:val="30"/>
                <w:lang w:val="fr-FR"/>
              </w:rPr>
              <w:t xml:space="preserve"> </w:t>
            </w:r>
            <w:r>
              <w:rPr>
                <w:rFonts w:ascii="Arial" w:hAnsi="Arial" w:cs="Arial"/>
                <w:sz w:val="30"/>
                <w:szCs w:val="30"/>
                <w:lang w:val="fr-FR"/>
              </w:rPr>
              <w:t>(</w:t>
            </w:r>
            <w:r w:rsidR="00FF0A74">
              <w:rPr>
                <w:rFonts w:ascii="Arial" w:hAnsi="Arial" w:cs="Arial"/>
                <w:sz w:val="30"/>
                <w:szCs w:val="30"/>
                <w:lang w:val="fr-FR"/>
              </w:rPr>
              <w:t>2</w:t>
            </w:r>
            <w:r>
              <w:rPr>
                <w:rFonts w:ascii="Arial" w:hAnsi="Arial" w:cs="Arial"/>
                <w:sz w:val="30"/>
                <w:szCs w:val="30"/>
                <w:lang w:val="fr-FR"/>
              </w:rPr>
              <w:t>/2)</w:t>
            </w:r>
          </w:p>
          <w:p w14:paraId="3FB42947" w14:textId="77777777" w:rsidR="0048139E" w:rsidRPr="00431795" w:rsidRDefault="0048139E" w:rsidP="0048139E">
            <w:pPr>
              <w:rPr>
                <w:rFonts w:ascii="Arial" w:hAnsi="Arial" w:cs="Arial"/>
                <w:sz w:val="14"/>
                <w:szCs w:val="14"/>
              </w:rPr>
            </w:pPr>
            <w:hyperlink r:id="rId12" w:history="1">
              <w:r w:rsidRPr="00431795">
                <w:rPr>
                  <w:rStyle w:val="Lienhypertexte"/>
                  <w:rFonts w:ascii="Arial" w:hAnsi="Arial" w:cs="Arial"/>
                  <w:bCs/>
                  <w:sz w:val="14"/>
                  <w:szCs w:val="14"/>
                </w:rPr>
                <w:t>Arrêté du 21-11-2018</w:t>
              </w:r>
            </w:hyperlink>
            <w:r w:rsidRPr="00431795">
              <w:rPr>
                <w:rFonts w:ascii="Arial" w:hAnsi="Arial" w:cs="Arial"/>
                <w:sz w:val="14"/>
                <w:szCs w:val="14"/>
              </w:rPr>
              <w:t xml:space="preserve"> modifié relatif aux enseignements dispensés dans les formations sous statut scolaire préparant au baccalauréat professionnel. </w:t>
            </w:r>
            <w:hyperlink r:id="rId13" w:history="1">
              <w:r w:rsidRPr="00431795">
                <w:rPr>
                  <w:rStyle w:val="Lienhypertexte"/>
                  <w:rFonts w:ascii="Arial" w:hAnsi="Arial" w:cs="Arial"/>
                  <w:bCs/>
                  <w:sz w:val="14"/>
                  <w:szCs w:val="14"/>
                </w:rPr>
                <w:t>Arrêté du 21-11-2018</w:t>
              </w:r>
            </w:hyperlink>
            <w:r w:rsidRPr="00431795">
              <w:rPr>
                <w:rFonts w:ascii="Arial" w:hAnsi="Arial" w:cs="Arial"/>
                <w:bCs/>
                <w:sz w:val="14"/>
                <w:szCs w:val="14"/>
              </w:rPr>
              <w:t xml:space="preserve"> </w:t>
            </w:r>
            <w:r w:rsidRPr="00431795">
              <w:rPr>
                <w:rFonts w:ascii="Arial" w:hAnsi="Arial" w:cs="Arial"/>
                <w:sz w:val="14"/>
                <w:szCs w:val="14"/>
              </w:rPr>
              <w:t xml:space="preserve">relatif à l’organisation et aux enseignements dispensés dans les formations sous statut scolaire préparant au CAP  </w:t>
            </w:r>
          </w:p>
          <w:p w14:paraId="5279AB39" w14:textId="7DA06A59" w:rsidR="00300716" w:rsidRPr="00300716" w:rsidRDefault="0048139E" w:rsidP="0048139E">
            <w:pPr>
              <w:contextualSpacing/>
              <w:rPr>
                <w:rFonts w:ascii="Arial" w:hAnsi="Arial" w:cs="Arial"/>
                <w:sz w:val="14"/>
                <w:szCs w:val="14"/>
                <w:lang w:eastAsia="en-US"/>
              </w:rPr>
            </w:pPr>
            <w:r w:rsidRPr="00431795">
              <w:rPr>
                <w:rFonts w:ascii="Arial" w:hAnsi="Arial" w:cs="Arial"/>
                <w:sz w:val="14"/>
                <w:szCs w:val="14"/>
              </w:rPr>
              <w:t xml:space="preserve">Vademecum co-intervention Février 2019 </w:t>
            </w:r>
            <w:hyperlink r:id="rId14" w:history="1">
              <w:r w:rsidRPr="00431795">
                <w:rPr>
                  <w:rStyle w:val="Lienhypertexte"/>
                  <w:rFonts w:ascii="Arial" w:hAnsi="Arial" w:cs="Arial"/>
                  <w:sz w:val="14"/>
                  <w:szCs w:val="14"/>
                </w:rPr>
                <w:t>Eduscol</w:t>
              </w:r>
            </w:hyperlink>
            <w:r w:rsidRPr="00431795">
              <w:rPr>
                <w:rStyle w:val="Lienhypertexte"/>
                <w:rFonts w:ascii="Arial" w:hAnsi="Arial" w:cs="Arial"/>
                <w:sz w:val="14"/>
                <w:szCs w:val="14"/>
              </w:rPr>
              <w:t xml:space="preserve"> https://eduscol.education.fr/3242/la-co-intervention-dans-la-voie-professionnelle</w:t>
            </w:r>
            <w:r w:rsidRPr="00431795">
              <w:rPr>
                <w:rFonts w:ascii="Arial" w:hAnsi="Arial" w:cs="Arial"/>
                <w:sz w:val="14"/>
                <w:szCs w:val="14"/>
              </w:rPr>
              <w:t xml:space="preserve"> (attention, pour la baccalauréat professionnel, les préconisations s’appliquent dans le cadre réglementaire modifié depuis 2024)</w:t>
            </w:r>
          </w:p>
        </w:tc>
        <w:tc>
          <w:tcPr>
            <w:tcW w:w="236" w:type="dxa"/>
            <w:tcBorders>
              <w:top w:val="nil"/>
              <w:left w:val="single" w:sz="18" w:space="0" w:color="00B5C6"/>
              <w:bottom w:val="nil"/>
              <w:right w:val="nil"/>
            </w:tcBorders>
            <w:shd w:val="clear" w:color="auto" w:fill="auto"/>
          </w:tcPr>
          <w:p w14:paraId="20AA93A8" w14:textId="77777777" w:rsidR="00300716" w:rsidRPr="00935DEE" w:rsidRDefault="00300716" w:rsidP="00A952ED">
            <w:pPr>
              <w:rPr>
                <w:rFonts w:asciiTheme="minorHAnsi" w:hAnsiTheme="minorHAnsi"/>
                <w:sz w:val="17"/>
                <w:szCs w:val="17"/>
              </w:rPr>
            </w:pPr>
          </w:p>
        </w:tc>
        <w:tc>
          <w:tcPr>
            <w:tcW w:w="3106" w:type="dxa"/>
            <w:tcBorders>
              <w:top w:val="nil"/>
              <w:left w:val="nil"/>
              <w:bottom w:val="nil"/>
              <w:right w:val="nil"/>
            </w:tcBorders>
            <w:shd w:val="clear" w:color="auto" w:fill="auto"/>
            <w:vAlign w:val="center"/>
          </w:tcPr>
          <w:p w14:paraId="4AEF67BA" w14:textId="77777777" w:rsidR="00300716" w:rsidRPr="00935DEE" w:rsidRDefault="00300716" w:rsidP="00C423F7">
            <w:pPr>
              <w:ind w:left="363" w:right="693"/>
              <w:jc w:val="center"/>
              <w:rPr>
                <w:rFonts w:asciiTheme="minorHAnsi" w:hAnsiTheme="minorHAnsi"/>
                <w:b/>
                <w:color w:val="FFFFFF"/>
                <w:sz w:val="24"/>
                <w:szCs w:val="24"/>
              </w:rPr>
            </w:pPr>
            <w:r w:rsidRPr="00935DEE">
              <w:rPr>
                <w:noProof/>
                <w:lang w:eastAsia="fr-FR"/>
              </w:rPr>
              <w:drawing>
                <wp:inline distT="0" distB="0" distL="0" distR="0" wp14:anchorId="673C0522" wp14:editId="049DE07E">
                  <wp:extent cx="1438275" cy="571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300716" w:rsidRPr="00935DEE" w14:paraId="048F3E6A" w14:textId="77777777" w:rsidTr="000561AD">
        <w:trPr>
          <w:trHeight w:val="57"/>
        </w:trPr>
        <w:tc>
          <w:tcPr>
            <w:tcW w:w="3741" w:type="dxa"/>
            <w:tcBorders>
              <w:top w:val="nil"/>
              <w:left w:val="nil"/>
              <w:bottom w:val="single" w:sz="24" w:space="0" w:color="951B81"/>
              <w:right w:val="nil"/>
            </w:tcBorders>
            <w:shd w:val="clear" w:color="auto" w:fill="auto"/>
          </w:tcPr>
          <w:p w14:paraId="71C288ED" w14:textId="77777777" w:rsidR="00300716" w:rsidRPr="00935DEE" w:rsidRDefault="00300716" w:rsidP="00A952ED">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4F0BE854" w14:textId="77777777" w:rsidR="00300716" w:rsidRPr="00935DEE" w:rsidRDefault="00300716" w:rsidP="00A952ED">
            <w:pPr>
              <w:rPr>
                <w:rFonts w:asciiTheme="minorHAnsi" w:hAnsiTheme="minorHAnsi"/>
                <w:sz w:val="8"/>
                <w:szCs w:val="8"/>
              </w:rPr>
            </w:pPr>
          </w:p>
        </w:tc>
        <w:tc>
          <w:tcPr>
            <w:tcW w:w="8072" w:type="dxa"/>
            <w:tcBorders>
              <w:top w:val="nil"/>
              <w:left w:val="nil"/>
              <w:bottom w:val="single" w:sz="24" w:space="0" w:color="2AAC66"/>
              <w:right w:val="nil"/>
            </w:tcBorders>
            <w:shd w:val="clear" w:color="auto" w:fill="auto"/>
          </w:tcPr>
          <w:p w14:paraId="16DCBEA7" w14:textId="77777777" w:rsidR="00300716" w:rsidRPr="00935DEE" w:rsidRDefault="00300716" w:rsidP="00A952ED">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2D8AC1DE" w14:textId="77777777" w:rsidR="00300716" w:rsidRPr="00935DEE" w:rsidRDefault="00300716" w:rsidP="00A952ED">
            <w:pPr>
              <w:rPr>
                <w:rFonts w:asciiTheme="minorHAnsi" w:hAnsiTheme="minorHAnsi"/>
                <w:sz w:val="8"/>
                <w:szCs w:val="8"/>
              </w:rPr>
            </w:pPr>
          </w:p>
        </w:tc>
        <w:tc>
          <w:tcPr>
            <w:tcW w:w="3733" w:type="dxa"/>
            <w:gridSpan w:val="2"/>
            <w:tcBorders>
              <w:top w:val="nil"/>
              <w:left w:val="nil"/>
              <w:bottom w:val="single" w:sz="24" w:space="0" w:color="EE7444"/>
              <w:right w:val="nil"/>
            </w:tcBorders>
            <w:shd w:val="clear" w:color="auto" w:fill="auto"/>
          </w:tcPr>
          <w:p w14:paraId="3F3C3A24" w14:textId="77777777" w:rsidR="00300716" w:rsidRPr="00935DEE" w:rsidRDefault="00300716" w:rsidP="00A952ED">
            <w:pPr>
              <w:rPr>
                <w:rFonts w:asciiTheme="minorHAnsi" w:hAnsiTheme="minorHAnsi"/>
                <w:b/>
                <w:color w:val="FFFFFF"/>
                <w:sz w:val="8"/>
                <w:szCs w:val="8"/>
              </w:rPr>
            </w:pPr>
          </w:p>
        </w:tc>
      </w:tr>
      <w:tr w:rsidR="00300716" w:rsidRPr="00935DEE" w14:paraId="1CA2790C" w14:textId="77777777" w:rsidTr="000561AD">
        <w:trPr>
          <w:trHeight w:hRule="exact" w:val="573"/>
        </w:trPr>
        <w:tc>
          <w:tcPr>
            <w:tcW w:w="3741" w:type="dxa"/>
            <w:tcBorders>
              <w:top w:val="single" w:sz="24" w:space="0" w:color="951B81"/>
              <w:left w:val="single" w:sz="24" w:space="0" w:color="951B81"/>
              <w:bottom w:val="single" w:sz="24" w:space="0" w:color="951B81"/>
              <w:right w:val="single" w:sz="24" w:space="0" w:color="951B81"/>
            </w:tcBorders>
            <w:shd w:val="pct20" w:color="951B81" w:fill="auto"/>
          </w:tcPr>
          <w:p w14:paraId="065A18FE" w14:textId="77777777" w:rsidR="00300716" w:rsidRPr="00935DEE" w:rsidRDefault="00300716" w:rsidP="00A952ED">
            <w:pPr>
              <w:ind w:right="-108"/>
              <w:rPr>
                <w:rFonts w:ascii="Arial" w:hAnsi="Arial" w:cs="Arial"/>
                <w:color w:val="951B81"/>
              </w:rPr>
            </w:pPr>
            <w:r w:rsidRPr="00935DEE">
              <w:rPr>
                <w:rFonts w:ascii="Arial" w:hAnsi="Arial" w:cs="Arial"/>
                <w:b/>
                <w:color w:val="951B81"/>
                <w:sz w:val="44"/>
                <w:szCs w:val="44"/>
              </w:rPr>
              <w:t>Plan</w:t>
            </w:r>
            <w:r w:rsidRPr="00935DEE">
              <w:rPr>
                <w:rFonts w:ascii="Arial" w:hAnsi="Arial" w:cs="Arial"/>
                <w:b/>
                <w:color w:val="951B81"/>
                <w:sz w:val="24"/>
                <w:szCs w:val="24"/>
              </w:rPr>
              <w:t xml:space="preserve"> </w:t>
            </w:r>
            <w:r w:rsidRPr="00935DEE">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497D6964" w14:textId="77777777" w:rsidR="00300716" w:rsidRPr="00935DEE" w:rsidRDefault="00300716" w:rsidP="00A952ED">
            <w:pPr>
              <w:rPr>
                <w:rFonts w:ascii="Arial" w:hAnsi="Arial" w:cs="Arial"/>
                <w:sz w:val="17"/>
                <w:szCs w:val="17"/>
              </w:rPr>
            </w:pPr>
          </w:p>
        </w:tc>
        <w:tc>
          <w:tcPr>
            <w:tcW w:w="8072" w:type="dxa"/>
            <w:tcBorders>
              <w:top w:val="single" w:sz="24" w:space="0" w:color="2AAC66"/>
              <w:left w:val="single" w:sz="24" w:space="0" w:color="2AAC66"/>
              <w:bottom w:val="single" w:sz="24" w:space="0" w:color="2AAC66"/>
              <w:right w:val="single" w:sz="24" w:space="0" w:color="2AAC66"/>
            </w:tcBorders>
            <w:shd w:val="pct20" w:color="2AAC66" w:fill="auto"/>
          </w:tcPr>
          <w:p w14:paraId="6B41061B" w14:textId="77777777" w:rsidR="00300716" w:rsidRPr="00935DEE" w:rsidRDefault="00300716" w:rsidP="00A952ED">
            <w:pPr>
              <w:rPr>
                <w:rFonts w:ascii="Arial" w:hAnsi="Arial" w:cs="Arial"/>
                <w:color w:val="2AAC66"/>
              </w:rPr>
            </w:pPr>
            <w:r w:rsidRPr="00935DEE">
              <w:rPr>
                <w:rFonts w:ascii="Arial" w:hAnsi="Arial" w:cs="Arial"/>
                <w:b/>
                <w:color w:val="2AAC66"/>
                <w:sz w:val="44"/>
                <w:szCs w:val="44"/>
              </w:rPr>
              <w:t>Do</w:t>
            </w:r>
            <w:r w:rsidRPr="00935DEE">
              <w:rPr>
                <w:rFonts w:ascii="Arial" w:hAnsi="Arial" w:cs="Arial"/>
                <w:b/>
                <w:color w:val="2AAC66"/>
                <w:sz w:val="24"/>
                <w:szCs w:val="24"/>
              </w:rPr>
              <w:t xml:space="preserve"> </w:t>
            </w:r>
            <w:r w:rsidRPr="00935DEE">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38941F6A" w14:textId="77777777" w:rsidR="00300716" w:rsidRPr="00935DEE" w:rsidRDefault="00300716" w:rsidP="00A952ED">
            <w:pPr>
              <w:rPr>
                <w:rFonts w:ascii="Arial" w:hAnsi="Arial" w:cs="Arial"/>
                <w:sz w:val="17"/>
                <w:szCs w:val="17"/>
              </w:rPr>
            </w:pPr>
          </w:p>
        </w:tc>
        <w:tc>
          <w:tcPr>
            <w:tcW w:w="3733"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2585E4AD" w14:textId="77777777" w:rsidR="00300716" w:rsidRPr="00935DEE" w:rsidRDefault="00300716" w:rsidP="00A952ED">
            <w:pPr>
              <w:rPr>
                <w:rFonts w:ascii="Arial" w:hAnsi="Arial" w:cs="Arial"/>
                <w:b/>
                <w:color w:val="FFFFFF"/>
                <w:sz w:val="44"/>
                <w:szCs w:val="44"/>
              </w:rPr>
            </w:pPr>
            <w:r w:rsidRPr="00935DEE">
              <w:rPr>
                <w:rFonts w:ascii="Arial" w:hAnsi="Arial" w:cs="Arial"/>
                <w:b/>
                <w:color w:val="EE7444"/>
                <w:sz w:val="44"/>
                <w:szCs w:val="44"/>
              </w:rPr>
              <w:t xml:space="preserve">Check </w:t>
            </w:r>
            <w:r w:rsidRPr="00935DEE">
              <w:rPr>
                <w:rFonts w:ascii="Arial" w:hAnsi="Arial" w:cs="Arial"/>
                <w:color w:val="EE7444"/>
                <w:sz w:val="24"/>
                <w:szCs w:val="24"/>
              </w:rPr>
              <w:t>Évaluer</w:t>
            </w:r>
          </w:p>
        </w:tc>
      </w:tr>
      <w:tr w:rsidR="000561AD" w:rsidRPr="00935DEE" w14:paraId="2D59C089" w14:textId="77777777" w:rsidTr="000561AD">
        <w:trPr>
          <w:trHeight w:hRule="exact" w:val="7720"/>
        </w:trPr>
        <w:tc>
          <w:tcPr>
            <w:tcW w:w="3741" w:type="dxa"/>
            <w:tcBorders>
              <w:top w:val="single" w:sz="24" w:space="0" w:color="951B81"/>
              <w:left w:val="single" w:sz="24" w:space="0" w:color="951B81"/>
              <w:bottom w:val="single" w:sz="24" w:space="0" w:color="951B81"/>
              <w:right w:val="single" w:sz="24" w:space="0" w:color="951B81"/>
            </w:tcBorders>
          </w:tcPr>
          <w:p w14:paraId="200A7DAE" w14:textId="77777777" w:rsidR="000561AD" w:rsidRPr="00935DEE" w:rsidRDefault="000561AD" w:rsidP="000561AD">
            <w:pPr>
              <w:spacing w:before="60" w:after="120"/>
              <w:rPr>
                <w:rFonts w:ascii="Arial" w:hAnsi="Arial" w:cs="Arial"/>
                <w:b/>
                <w:color w:val="951B81"/>
              </w:rPr>
            </w:pPr>
            <w:r w:rsidRPr="00935DEE">
              <w:rPr>
                <w:rFonts w:ascii="Arial" w:hAnsi="Arial" w:cs="Arial"/>
                <w:b/>
                <w:color w:val="951B81"/>
              </w:rPr>
              <w:t>Contexte, stratégie, sens, objectifs</w:t>
            </w:r>
          </w:p>
          <w:p w14:paraId="4EEA92CC" w14:textId="77777777" w:rsidR="000561AD" w:rsidRPr="007D3887" w:rsidRDefault="000561AD" w:rsidP="000561AD">
            <w:pPr>
              <w:spacing w:after="120"/>
              <w:rPr>
                <w:rFonts w:ascii="Arial" w:hAnsi="Arial" w:cs="Arial"/>
                <w:sz w:val="18"/>
                <w:szCs w:val="18"/>
              </w:rPr>
            </w:pPr>
            <w:r w:rsidRPr="007D3887">
              <w:rPr>
                <w:rFonts w:ascii="Arial" w:hAnsi="Arial" w:cs="Arial"/>
                <w:sz w:val="18"/>
                <w:szCs w:val="18"/>
              </w:rPr>
              <w:t>La co-intervention est une modalité pédagogique de mise en œuvre des référentiels et des programmes dans laquelle deux enseignants interviennent ensemble, devant une même classe, dans un même lieu et au même moment.</w:t>
            </w:r>
          </w:p>
          <w:p w14:paraId="180E6D42" w14:textId="77777777" w:rsidR="000561AD" w:rsidRPr="007D3887" w:rsidRDefault="000561AD" w:rsidP="000561AD">
            <w:pPr>
              <w:spacing w:after="120"/>
              <w:rPr>
                <w:rFonts w:ascii="Arial" w:hAnsi="Arial" w:cs="Arial"/>
                <w:sz w:val="18"/>
                <w:szCs w:val="18"/>
              </w:rPr>
            </w:pPr>
            <w:r w:rsidRPr="007D3887">
              <w:rPr>
                <w:rFonts w:ascii="Arial" w:hAnsi="Arial" w:cs="Arial"/>
                <w:sz w:val="18"/>
                <w:szCs w:val="18"/>
              </w:rPr>
              <w:t>La co-intervention suppose nécessairement un co-enseignement, c’est-à-dire un projet d’enseignement élaboré en commun et en amont de la co-intervention.</w:t>
            </w:r>
          </w:p>
          <w:p w14:paraId="7C824BF3" w14:textId="77777777" w:rsidR="000561AD" w:rsidRPr="007D3887" w:rsidRDefault="000561AD" w:rsidP="000561AD">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sz w:val="18"/>
                <w:szCs w:val="18"/>
                <w:lang w:eastAsia="en-US"/>
              </w:rPr>
              <w:t>Comment la co-intervention peut-elle contribuer à certains axes du projet d’établissement, en renforçant notamment toutes les mesures visant l’amélioration de la réussite des élèves</w:t>
            </w:r>
            <w:r w:rsidRPr="007D3887">
              <w:rPr>
                <w:rFonts w:ascii="Arial" w:hAnsi="Arial" w:cs="Arial"/>
                <w:sz w:val="18"/>
                <w:szCs w:val="18"/>
              </w:rPr>
              <w:t> </w:t>
            </w:r>
            <w:r w:rsidRPr="007D3887">
              <w:rPr>
                <w:rFonts w:ascii="Arial" w:eastAsia="Calibri" w:hAnsi="Arial" w:cs="Arial"/>
                <w:sz w:val="18"/>
                <w:szCs w:val="18"/>
                <w:lang w:eastAsia="en-US"/>
              </w:rPr>
              <w:t>?</w:t>
            </w:r>
          </w:p>
          <w:p w14:paraId="2DA8945A" w14:textId="77777777" w:rsidR="000561AD" w:rsidRPr="007D3887" w:rsidRDefault="000561AD" w:rsidP="000561AD">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sz w:val="18"/>
                <w:szCs w:val="18"/>
                <w:lang w:eastAsia="en-US"/>
              </w:rPr>
              <w:t>Comment la co-intervention peut-elle servir d’appui au développement du travail collaboratif et interdisciplinaire entre enseignants au sein de l’établissement</w:t>
            </w:r>
            <w:r w:rsidRPr="007D3887">
              <w:rPr>
                <w:rFonts w:ascii="Arial" w:hAnsi="Arial" w:cs="Arial"/>
                <w:sz w:val="18"/>
                <w:szCs w:val="18"/>
              </w:rPr>
              <w:t> </w:t>
            </w:r>
            <w:r w:rsidRPr="007D3887">
              <w:rPr>
                <w:rFonts w:ascii="Arial" w:eastAsia="Calibri" w:hAnsi="Arial" w:cs="Arial"/>
                <w:sz w:val="18"/>
                <w:szCs w:val="18"/>
                <w:lang w:eastAsia="en-US"/>
              </w:rPr>
              <w:t>?</w:t>
            </w:r>
          </w:p>
          <w:p w14:paraId="375009E7" w14:textId="77777777" w:rsidR="000561AD" w:rsidRPr="007D3887" w:rsidRDefault="000561AD" w:rsidP="000561AD">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color w:val="000000"/>
                <w:sz w:val="18"/>
                <w:szCs w:val="18"/>
                <w:lang w:eastAsia="en-US"/>
              </w:rPr>
              <w:t xml:space="preserve">En quoi la co-intervention permet-elle à l'apprenant de donner plus de sens aux enseignements généraux dans le cadre de sa formation </w:t>
            </w:r>
            <w:r>
              <w:rPr>
                <w:rFonts w:ascii="Arial" w:hAnsi="Arial" w:cs="Arial"/>
                <w:color w:val="000000"/>
                <w:sz w:val="18"/>
                <w:szCs w:val="18"/>
              </w:rPr>
              <w:t>p</w:t>
            </w:r>
            <w:r w:rsidRPr="007D3887">
              <w:rPr>
                <w:rFonts w:ascii="Arial" w:hAnsi="Arial" w:cs="Arial"/>
                <w:color w:val="000000"/>
                <w:sz w:val="18"/>
                <w:szCs w:val="18"/>
              </w:rPr>
              <w:t>rofessionnelle </w:t>
            </w:r>
            <w:r w:rsidRPr="007D3887">
              <w:rPr>
                <w:rFonts w:ascii="Arial" w:eastAsia="Calibri" w:hAnsi="Arial" w:cs="Arial"/>
                <w:color w:val="000000"/>
                <w:sz w:val="18"/>
                <w:szCs w:val="18"/>
                <w:lang w:eastAsia="en-US"/>
              </w:rPr>
              <w:t>?</w:t>
            </w:r>
          </w:p>
          <w:p w14:paraId="1498A828" w14:textId="77777777" w:rsidR="000561AD" w:rsidRPr="007D3887" w:rsidRDefault="000561AD" w:rsidP="000561AD">
            <w:pPr>
              <w:pStyle w:val="Paragraphedeliste"/>
              <w:widowControl w:val="0"/>
              <w:numPr>
                <w:ilvl w:val="0"/>
                <w:numId w:val="17"/>
              </w:numPr>
              <w:spacing w:after="120" w:line="276" w:lineRule="auto"/>
              <w:ind w:left="334" w:hanging="244"/>
              <w:rPr>
                <w:rFonts w:ascii="Arial" w:eastAsia="Calibri" w:hAnsi="Arial" w:cs="Arial"/>
                <w:sz w:val="18"/>
                <w:szCs w:val="18"/>
                <w:lang w:eastAsia="en-US"/>
              </w:rPr>
            </w:pPr>
            <w:r w:rsidRPr="007D3887">
              <w:rPr>
                <w:rFonts w:ascii="Arial" w:eastAsia="Calibri" w:hAnsi="Arial" w:cs="Arial"/>
                <w:sz w:val="18"/>
                <w:szCs w:val="18"/>
                <w:lang w:eastAsia="en-US"/>
              </w:rPr>
              <w:t>Comment la réalisation du chef d’œuvre ou du projet peut-elle servir de point d’appui au développement du travail collaboratif et interdisciplinaire entre les différents acteurs</w:t>
            </w:r>
            <w:r w:rsidRPr="007D3887">
              <w:rPr>
                <w:rFonts w:ascii="Arial" w:hAnsi="Arial" w:cs="Arial"/>
                <w:sz w:val="18"/>
                <w:szCs w:val="18"/>
              </w:rPr>
              <w:t> </w:t>
            </w:r>
            <w:r w:rsidRPr="007D3887">
              <w:rPr>
                <w:rFonts w:ascii="Arial" w:eastAsia="Calibri" w:hAnsi="Arial" w:cs="Arial"/>
                <w:sz w:val="18"/>
                <w:szCs w:val="18"/>
                <w:lang w:eastAsia="en-US"/>
              </w:rPr>
              <w:t>?</w:t>
            </w:r>
          </w:p>
          <w:p w14:paraId="2DB70B5C" w14:textId="140CECF1" w:rsidR="000561AD" w:rsidRPr="00935DEE" w:rsidRDefault="000561AD" w:rsidP="000561AD">
            <w:pPr>
              <w:rPr>
                <w:rFonts w:asciiTheme="minorHAnsi" w:hAnsiTheme="minorHAnsi"/>
                <w:sz w:val="18"/>
                <w:szCs w:val="18"/>
              </w:rPr>
            </w:pPr>
          </w:p>
        </w:tc>
        <w:tc>
          <w:tcPr>
            <w:tcW w:w="236" w:type="dxa"/>
            <w:tcBorders>
              <w:top w:val="nil"/>
              <w:left w:val="single" w:sz="24" w:space="0" w:color="951B81"/>
              <w:bottom w:val="nil"/>
              <w:right w:val="single" w:sz="24" w:space="0" w:color="2AAC66"/>
            </w:tcBorders>
          </w:tcPr>
          <w:p w14:paraId="623B88C9" w14:textId="77777777" w:rsidR="000561AD" w:rsidRPr="00935DEE" w:rsidRDefault="000561AD" w:rsidP="000561AD">
            <w:pPr>
              <w:rPr>
                <w:rFonts w:asciiTheme="minorHAnsi" w:hAnsiTheme="minorHAnsi"/>
                <w:sz w:val="17"/>
                <w:szCs w:val="17"/>
              </w:rPr>
            </w:pPr>
          </w:p>
        </w:tc>
        <w:tc>
          <w:tcPr>
            <w:tcW w:w="8072" w:type="dxa"/>
            <w:tcBorders>
              <w:top w:val="single" w:sz="24" w:space="0" w:color="2AAC66"/>
              <w:left w:val="single" w:sz="24" w:space="0" w:color="2AAC66"/>
              <w:bottom w:val="single" w:sz="24" w:space="0" w:color="2AAC66"/>
              <w:right w:val="single" w:sz="24" w:space="0" w:color="2AAC66"/>
            </w:tcBorders>
          </w:tcPr>
          <w:p w14:paraId="20FB61FC" w14:textId="77777777" w:rsidR="000561AD" w:rsidRPr="00935DEE" w:rsidRDefault="000561AD" w:rsidP="001B0BDD">
            <w:pPr>
              <w:widowControl w:val="0"/>
              <w:tabs>
                <w:tab w:val="left" w:pos="323"/>
              </w:tabs>
              <w:spacing w:before="60" w:after="120"/>
              <w:ind w:right="170"/>
              <w:jc w:val="both"/>
              <w:rPr>
                <w:rFonts w:ascii="Arial" w:hAnsi="Arial" w:cs="Arial"/>
                <w:b/>
                <w:color w:val="2AAC66"/>
              </w:rPr>
            </w:pPr>
            <w:r w:rsidRPr="00935DEE">
              <w:rPr>
                <w:rFonts w:ascii="Arial" w:hAnsi="Arial" w:cs="Arial"/>
                <w:b/>
                <w:color w:val="2AAC66"/>
              </w:rPr>
              <w:t>Acteurs – Actions – Moyens – Temps</w:t>
            </w:r>
          </w:p>
          <w:p w14:paraId="7C4ECC80" w14:textId="17BBFD3F" w:rsidR="001B0BDD" w:rsidRPr="001B0BDD" w:rsidRDefault="001B0BDD" w:rsidP="001B0BDD">
            <w:pPr>
              <w:widowControl w:val="0"/>
              <w:tabs>
                <w:tab w:val="left" w:pos="323"/>
              </w:tabs>
              <w:spacing w:after="60"/>
              <w:ind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sidR="007933E5">
              <w:rPr>
                <w:rFonts w:ascii="Arial" w:eastAsia="MS Mincho" w:hAnsi="Arial" w:cs="Arial"/>
                <w:b/>
                <w:color w:val="00B050"/>
                <w:sz w:val="18"/>
                <w:szCs w:val="18"/>
              </w:rPr>
              <w:t>p</w:t>
            </w:r>
            <w:r w:rsidRPr="001B0BDD">
              <w:rPr>
                <w:rFonts w:ascii="Arial" w:eastAsia="MS Mincho" w:hAnsi="Arial" w:cs="Arial"/>
                <w:b/>
                <w:color w:val="00B050"/>
                <w:sz w:val="18"/>
                <w:szCs w:val="18"/>
              </w:rPr>
              <w:t>édagogique</w:t>
            </w:r>
            <w:r w:rsidR="007933E5">
              <w:rPr>
                <w:rFonts w:ascii="Arial" w:eastAsia="MS Mincho" w:hAnsi="Arial" w:cs="Arial"/>
                <w:b/>
                <w:color w:val="00B050"/>
                <w:sz w:val="18"/>
                <w:szCs w:val="18"/>
              </w:rPr>
              <w:t xml:space="preserve"> (2/2)</w:t>
            </w:r>
          </w:p>
          <w:p w14:paraId="36367BB9" w14:textId="77777777" w:rsidR="001B0BDD" w:rsidRDefault="001B0BDD"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1B0BDD">
              <w:rPr>
                <w:rFonts w:ascii="Arial" w:eastAsia="MS Mincho" w:hAnsi="Arial" w:cs="Arial"/>
                <w:sz w:val="18"/>
                <w:szCs w:val="18"/>
              </w:rPr>
              <w:t>Quelle est la modalité d’animation au sein de la classe retenue pour la mise en œuvre des activités (en tandem, l’un enseigne l’autre aide, les deux aident, enseignement avec des groupes différenciés) ? Les rôles et les temps d’intervention de chaque enseignant sont-ils préalablement définis ?</w:t>
            </w:r>
          </w:p>
          <w:p w14:paraId="5AC53503" w14:textId="77777777" w:rsidR="001B0BDD" w:rsidRDefault="001B0BDD"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1B0BDD">
              <w:rPr>
                <w:rFonts w:ascii="Arial" w:eastAsia="MS Mincho" w:hAnsi="Arial" w:cs="Arial"/>
                <w:sz w:val="18"/>
                <w:szCs w:val="18"/>
              </w:rPr>
              <w:t xml:space="preserve">Quels sont les matériels/outils nécessaires pour la séance ?  Quels sont les supports pédagogiques distincts ou communs prévus par les enseignants ? Comment sont formalisés le contenu pédagogique et la documentation associée ? Quels supports (numériques–papier) ? ENT ? </w:t>
            </w:r>
          </w:p>
          <w:p w14:paraId="55FDD951" w14:textId="77777777" w:rsidR="001B0BDD" w:rsidRDefault="001B0BDD"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1B0BDD">
              <w:rPr>
                <w:rFonts w:ascii="Arial" w:eastAsia="MS Mincho" w:hAnsi="Arial" w:cs="Arial"/>
                <w:sz w:val="18"/>
                <w:szCs w:val="18"/>
              </w:rPr>
              <w:t>Comment est construite la trace de l’élève ? Où et comment est-elle archivée ?</w:t>
            </w:r>
          </w:p>
          <w:p w14:paraId="5D5C590D" w14:textId="77777777" w:rsidR="001B0BDD" w:rsidRDefault="001B0BDD"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1B0BDD">
              <w:rPr>
                <w:rFonts w:ascii="Arial" w:eastAsia="MS Mincho" w:hAnsi="Arial" w:cs="Arial"/>
                <w:sz w:val="18"/>
                <w:szCs w:val="18"/>
              </w:rPr>
              <w:t>Comment les enseignants prévoient-ils d’évaluer le niveau de maîtrise des compétences acquises par les élèves dans chaque discipline ou enseignement ? Sous quelle forme d’évaluation (diagnostique, formative, sommative) et à quel moment les élèves sont-ils évalués ?</w:t>
            </w:r>
          </w:p>
          <w:p w14:paraId="4D412DC1" w14:textId="77777777" w:rsidR="001B0BDD" w:rsidRDefault="001B0BDD"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1B0BDD">
              <w:rPr>
                <w:rFonts w:ascii="Arial" w:eastAsia="MS Mincho" w:hAnsi="Arial" w:cs="Arial"/>
                <w:sz w:val="18"/>
                <w:szCs w:val="18"/>
              </w:rPr>
              <w:t>Quels sont les indicateurs supports de l’analyse réflexive menée par le binôme d’enseignants à l’issue de la séance afin de proposer une régulation (une remédiation) ?</w:t>
            </w:r>
          </w:p>
          <w:p w14:paraId="69E5EF57" w14:textId="3120AAB2" w:rsidR="001B0BDD" w:rsidRPr="001B0BDD" w:rsidRDefault="001B0BDD" w:rsidP="007933E5">
            <w:pPr>
              <w:widowControl w:val="0"/>
              <w:numPr>
                <w:ilvl w:val="0"/>
                <w:numId w:val="3"/>
              </w:numPr>
              <w:tabs>
                <w:tab w:val="left" w:pos="323"/>
              </w:tabs>
              <w:ind w:left="318" w:right="-105" w:hanging="228"/>
              <w:rPr>
                <w:rFonts w:ascii="Arial" w:eastAsia="MS Mincho" w:hAnsi="Arial" w:cs="Arial"/>
                <w:sz w:val="18"/>
                <w:szCs w:val="18"/>
              </w:rPr>
            </w:pPr>
            <w:r w:rsidRPr="001B0BDD">
              <w:rPr>
                <w:rFonts w:ascii="Arial" w:eastAsia="MS Mincho" w:hAnsi="Arial" w:cs="Arial"/>
                <w:sz w:val="18"/>
                <w:szCs w:val="18"/>
              </w:rPr>
              <w:t>Comment est évaluée la plus-value de la modalité pédagogique ?</w:t>
            </w:r>
          </w:p>
          <w:p w14:paraId="6DE37BF8" w14:textId="77777777" w:rsidR="000561AD" w:rsidRDefault="000561AD" w:rsidP="000561AD">
            <w:pPr>
              <w:widowControl w:val="0"/>
              <w:tabs>
                <w:tab w:val="left" w:pos="323"/>
              </w:tabs>
              <w:ind w:left="90" w:right="172"/>
              <w:rPr>
                <w:rFonts w:ascii="Arial" w:eastAsia="MS Mincho" w:hAnsi="Arial" w:cs="Arial"/>
                <w:sz w:val="18"/>
                <w:szCs w:val="18"/>
              </w:rPr>
            </w:pPr>
          </w:p>
          <w:p w14:paraId="49741028" w14:textId="68C84E6A" w:rsidR="007933E5" w:rsidRPr="001B0BDD" w:rsidRDefault="007933E5" w:rsidP="007933E5">
            <w:pPr>
              <w:widowControl w:val="0"/>
              <w:tabs>
                <w:tab w:val="left" w:pos="323"/>
              </w:tabs>
              <w:spacing w:after="60"/>
              <w:ind w:right="170"/>
              <w:rPr>
                <w:rFonts w:ascii="Arial" w:eastAsia="MS Mincho" w:hAnsi="Arial" w:cs="Arial"/>
                <w:sz w:val="18"/>
                <w:szCs w:val="18"/>
              </w:rPr>
            </w:pPr>
            <w:r w:rsidRPr="001B0BDD">
              <w:rPr>
                <w:rFonts w:ascii="Arial" w:eastAsia="MS Mincho" w:hAnsi="Arial" w:cs="Arial"/>
                <w:b/>
                <w:color w:val="00B050"/>
                <w:sz w:val="18"/>
                <w:szCs w:val="18"/>
              </w:rPr>
              <w:t xml:space="preserve">Volet </w:t>
            </w:r>
            <w:r w:rsidR="005E7E0C">
              <w:rPr>
                <w:rFonts w:ascii="Arial" w:eastAsia="MS Mincho" w:hAnsi="Arial" w:cs="Arial"/>
                <w:b/>
                <w:color w:val="00B050"/>
                <w:sz w:val="18"/>
                <w:szCs w:val="18"/>
              </w:rPr>
              <w:t>formation</w:t>
            </w:r>
          </w:p>
          <w:p w14:paraId="49AE34C8" w14:textId="77777777" w:rsidR="005E7E0C" w:rsidRDefault="005E7E0C"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5E7E0C">
              <w:rPr>
                <w:rFonts w:ascii="Arial" w:eastAsia="MS Mincho" w:hAnsi="Arial" w:cs="Arial"/>
                <w:sz w:val="18"/>
                <w:szCs w:val="18"/>
              </w:rPr>
              <w:t>Comment les besoins en formation des enseignants sont-ils identifiés ?</w:t>
            </w:r>
          </w:p>
          <w:p w14:paraId="556A9147" w14:textId="77777777" w:rsidR="005E7E0C" w:rsidRDefault="005E7E0C"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5E7E0C">
              <w:rPr>
                <w:rFonts w:ascii="Arial" w:eastAsia="MS Mincho" w:hAnsi="Arial" w:cs="Arial"/>
                <w:sz w:val="18"/>
                <w:szCs w:val="18"/>
              </w:rPr>
              <w:t>Les enseignants sont-ils en possession du vade-mecum ? En ont-ils pris connaissance ? Ont-ils consulté les ressources nationales (Eduscol, parcours M@gistère...) dédiées ? Comment les ressources en matière de compétences présentes au sein de l’établissement sont-elles identifiées (Professeurs ayant participé aux GT nationaux, aux formations académiques, formateurs, CFC…) ?</w:t>
            </w:r>
          </w:p>
          <w:p w14:paraId="15056112" w14:textId="77777777" w:rsidR="005E7E0C" w:rsidRDefault="005E7E0C"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5E7E0C">
              <w:rPr>
                <w:rFonts w:ascii="Arial" w:eastAsia="MS Mincho" w:hAnsi="Arial" w:cs="Arial"/>
                <w:sz w:val="18"/>
                <w:szCs w:val="18"/>
              </w:rPr>
              <w:t>Des temps de mutualisation des compétences et des bonnes pratiques, d’échanges et de formation entre pairs, de retours d’expériences sont-ils organisés au sein de l’établissement ?</w:t>
            </w:r>
          </w:p>
          <w:p w14:paraId="09C5DD0B" w14:textId="77777777" w:rsidR="005E7E0C" w:rsidRDefault="005E7E0C" w:rsidP="005E7E0C">
            <w:pPr>
              <w:widowControl w:val="0"/>
              <w:numPr>
                <w:ilvl w:val="0"/>
                <w:numId w:val="3"/>
              </w:numPr>
              <w:tabs>
                <w:tab w:val="left" w:pos="323"/>
              </w:tabs>
              <w:spacing w:after="60"/>
              <w:ind w:left="318" w:right="-108" w:hanging="227"/>
              <w:rPr>
                <w:rFonts w:ascii="Arial" w:eastAsia="MS Mincho" w:hAnsi="Arial" w:cs="Arial"/>
                <w:sz w:val="18"/>
                <w:szCs w:val="18"/>
              </w:rPr>
            </w:pPr>
            <w:r w:rsidRPr="005E7E0C">
              <w:rPr>
                <w:rFonts w:ascii="Arial" w:eastAsia="MS Mincho" w:hAnsi="Arial" w:cs="Arial"/>
                <w:sz w:val="18"/>
                <w:szCs w:val="18"/>
              </w:rPr>
              <w:t>Les DDFPT, les inspecteurs, les professeurs formateurs sont-ils sollicités afin de former les professeurs à cette modalité d’enseignement ?</w:t>
            </w:r>
          </w:p>
          <w:p w14:paraId="148E8ABE" w14:textId="688D24B3" w:rsidR="005E7E0C" w:rsidRPr="005E7E0C" w:rsidRDefault="005E7E0C" w:rsidP="005E7E0C">
            <w:pPr>
              <w:widowControl w:val="0"/>
              <w:numPr>
                <w:ilvl w:val="0"/>
                <w:numId w:val="3"/>
              </w:numPr>
              <w:tabs>
                <w:tab w:val="left" w:pos="323"/>
              </w:tabs>
              <w:ind w:left="318" w:right="-105" w:hanging="228"/>
              <w:rPr>
                <w:rFonts w:ascii="Arial" w:eastAsia="MS Mincho" w:hAnsi="Arial" w:cs="Arial"/>
                <w:sz w:val="18"/>
                <w:szCs w:val="18"/>
              </w:rPr>
            </w:pPr>
            <w:r w:rsidRPr="005E7E0C">
              <w:rPr>
                <w:rFonts w:ascii="Arial" w:eastAsia="MS Mincho" w:hAnsi="Arial" w:cs="Arial"/>
                <w:sz w:val="18"/>
                <w:szCs w:val="18"/>
              </w:rPr>
              <w:t>Des FIL sont-elles mises en place sur ce thème au sein de l’établissement ?</w:t>
            </w:r>
          </w:p>
          <w:p w14:paraId="4BDFC897" w14:textId="77777777" w:rsidR="007933E5" w:rsidRPr="00C423F7" w:rsidRDefault="007933E5" w:rsidP="000561AD">
            <w:pPr>
              <w:widowControl w:val="0"/>
              <w:tabs>
                <w:tab w:val="left" w:pos="323"/>
              </w:tabs>
              <w:ind w:left="90" w:right="172"/>
              <w:rPr>
                <w:rFonts w:ascii="Arial" w:eastAsia="MS Mincho" w:hAnsi="Arial" w:cs="Arial"/>
                <w:sz w:val="18"/>
                <w:szCs w:val="18"/>
              </w:rPr>
            </w:pPr>
          </w:p>
          <w:p w14:paraId="41155A95" w14:textId="77777777" w:rsidR="000561AD" w:rsidRPr="00935DEE" w:rsidRDefault="000561AD" w:rsidP="000561AD">
            <w:pPr>
              <w:rPr>
                <w:rFonts w:ascii="Arial" w:eastAsia="MS Mincho" w:hAnsi="Arial" w:cs="Arial"/>
                <w:sz w:val="18"/>
                <w:szCs w:val="18"/>
              </w:rPr>
            </w:pPr>
          </w:p>
          <w:p w14:paraId="6B40E9AB" w14:textId="77777777" w:rsidR="000561AD" w:rsidRPr="00935DEE" w:rsidRDefault="000561AD" w:rsidP="000561AD">
            <w:pPr>
              <w:rPr>
                <w:rFonts w:ascii="Arial" w:eastAsia="MS Mincho" w:hAnsi="Arial" w:cs="Arial"/>
                <w:sz w:val="18"/>
                <w:szCs w:val="18"/>
              </w:rPr>
            </w:pPr>
          </w:p>
          <w:p w14:paraId="34513E0E" w14:textId="77777777" w:rsidR="000561AD" w:rsidRPr="00935DEE" w:rsidRDefault="000561AD" w:rsidP="000561AD">
            <w:pPr>
              <w:ind w:firstLine="708"/>
              <w:rPr>
                <w:rFonts w:ascii="Arial" w:eastAsia="MS Mincho" w:hAnsi="Arial" w:cs="Arial"/>
                <w:sz w:val="18"/>
                <w:szCs w:val="18"/>
              </w:rPr>
            </w:pPr>
          </w:p>
        </w:tc>
        <w:tc>
          <w:tcPr>
            <w:tcW w:w="236" w:type="dxa"/>
            <w:tcBorders>
              <w:top w:val="nil"/>
              <w:left w:val="single" w:sz="24" w:space="0" w:color="2AAC66"/>
              <w:bottom w:val="nil"/>
              <w:right w:val="single" w:sz="24" w:space="0" w:color="EE7444"/>
            </w:tcBorders>
          </w:tcPr>
          <w:p w14:paraId="2BC67F85" w14:textId="77777777" w:rsidR="000561AD" w:rsidRPr="00935DEE" w:rsidRDefault="000561AD" w:rsidP="000561AD">
            <w:pPr>
              <w:rPr>
                <w:rFonts w:asciiTheme="minorHAnsi" w:hAnsiTheme="minorHAnsi"/>
                <w:sz w:val="17"/>
                <w:szCs w:val="17"/>
              </w:rPr>
            </w:pPr>
          </w:p>
        </w:tc>
        <w:tc>
          <w:tcPr>
            <w:tcW w:w="3733" w:type="dxa"/>
            <w:gridSpan w:val="2"/>
            <w:tcBorders>
              <w:top w:val="single" w:sz="24" w:space="0" w:color="EE7444"/>
              <w:left w:val="single" w:sz="24" w:space="0" w:color="EE7444"/>
              <w:bottom w:val="single" w:sz="24" w:space="0" w:color="EE7444"/>
              <w:right w:val="single" w:sz="24" w:space="0" w:color="EE7444"/>
            </w:tcBorders>
          </w:tcPr>
          <w:p w14:paraId="621D9416" w14:textId="77777777" w:rsidR="000561AD" w:rsidRPr="00C423F7" w:rsidRDefault="000561AD" w:rsidP="000561AD">
            <w:pPr>
              <w:spacing w:before="60" w:after="120"/>
              <w:rPr>
                <w:rFonts w:ascii="Arial" w:hAnsi="Arial" w:cs="Arial"/>
                <w:b/>
                <w:color w:val="EE7444"/>
              </w:rPr>
            </w:pPr>
            <w:r w:rsidRPr="00401CCB">
              <w:rPr>
                <w:rFonts w:ascii="Arial" w:hAnsi="Arial" w:cs="Arial"/>
                <w:b/>
                <w:color w:val="EE7444"/>
              </w:rPr>
              <w:t>Exemples</w:t>
            </w:r>
            <w:r>
              <w:rPr>
                <w:rFonts w:ascii="Arial" w:hAnsi="Arial" w:cs="Arial"/>
                <w:b/>
                <w:color w:val="EE7444"/>
              </w:rPr>
              <w:t xml:space="preserve"> </w:t>
            </w:r>
            <w:r w:rsidRPr="00401CCB">
              <w:rPr>
                <w:rFonts w:ascii="Arial" w:hAnsi="Arial" w:cs="Arial"/>
                <w:b/>
                <w:color w:val="EE7444"/>
              </w:rPr>
              <w:t>d’indicateurs de suivi</w:t>
            </w:r>
            <w:r w:rsidRPr="00401CCB">
              <w:rPr>
                <w:rFonts w:ascii="Arial" w:hAnsi="Arial" w:cs="Arial"/>
                <w:color w:val="EE7444"/>
              </w:rPr>
              <w:t xml:space="preserve"> </w:t>
            </w:r>
          </w:p>
          <w:p w14:paraId="23C6FC0A" w14:textId="77777777" w:rsidR="000561AD" w:rsidRPr="000561AD" w:rsidRDefault="000561AD" w:rsidP="000561AD">
            <w:pPr>
              <w:widowControl w:val="0"/>
              <w:spacing w:after="60"/>
              <w:ind w:left="57" w:right="-7"/>
              <w:rPr>
                <w:rFonts w:ascii="Arial" w:eastAsia="MS Mincho" w:hAnsi="Arial" w:cs="Arial"/>
                <w:sz w:val="18"/>
                <w:szCs w:val="18"/>
              </w:rPr>
            </w:pPr>
            <w:r w:rsidRPr="000561AD">
              <w:rPr>
                <w:rFonts w:ascii="Arial" w:eastAsia="MS Mincho" w:hAnsi="Arial" w:cs="Arial"/>
                <w:sz w:val="18"/>
                <w:szCs w:val="18"/>
              </w:rPr>
              <w:t>Nombre et nature des actions de formation en faveur des enseignants, nombre de réunions animées par les corps d’inspection, nombre de FIL organisées par le chef d’établissement.</w:t>
            </w:r>
          </w:p>
          <w:p w14:paraId="23BFE2A0"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color w:val="000000"/>
                <w:sz w:val="18"/>
                <w:szCs w:val="18"/>
              </w:rPr>
              <w:t>Impact du dispositif sur les élèves (implication, motivation, absentéisme, progression</w:t>
            </w:r>
            <w:r w:rsidRPr="000561AD">
              <w:rPr>
                <w:rFonts w:ascii="Arial" w:eastAsia="MS Mincho" w:hAnsi="Arial" w:cs="Arial"/>
                <w:sz w:val="18"/>
                <w:szCs w:val="18"/>
              </w:rPr>
              <w:t>…) : taux d’absentéisme des élèves dans les séances de co-intervention, climat de classe, participation et implication des élèves, évolution des résultats obtenus par les élèves dans les disciplines concernées par la co-intervention.</w:t>
            </w:r>
          </w:p>
          <w:p w14:paraId="1365E98C" w14:textId="77777777" w:rsidR="000561AD" w:rsidRPr="000561AD" w:rsidRDefault="000561AD" w:rsidP="000561AD">
            <w:pPr>
              <w:widowControl w:val="0"/>
              <w:tabs>
                <w:tab w:val="left" w:pos="323"/>
              </w:tabs>
              <w:spacing w:after="60"/>
              <w:ind w:left="57" w:right="-7"/>
              <w:rPr>
                <w:rFonts w:ascii="Arial" w:eastAsia="MS Mincho" w:hAnsi="Arial" w:cs="Arial"/>
                <w:color w:val="000000"/>
                <w:sz w:val="18"/>
                <w:szCs w:val="18"/>
              </w:rPr>
            </w:pPr>
            <w:r w:rsidRPr="000561AD">
              <w:rPr>
                <w:rFonts w:ascii="Arial" w:eastAsia="MS Mincho" w:hAnsi="Arial" w:cs="Arial"/>
                <w:color w:val="000000"/>
                <w:sz w:val="18"/>
                <w:szCs w:val="18"/>
              </w:rPr>
              <w:t>Impact du dispositif sur les enseignants : nombres de plages horaires dédiées au travail collaboratif, nombre de réunions pluridisciplinaires au sein de l’établissement…</w:t>
            </w:r>
          </w:p>
          <w:p w14:paraId="47BD5608" w14:textId="77777777" w:rsidR="000561AD" w:rsidRPr="000561AD" w:rsidRDefault="000561AD" w:rsidP="000561AD">
            <w:pPr>
              <w:widowControl w:val="0"/>
              <w:tabs>
                <w:tab w:val="left" w:pos="323"/>
              </w:tabs>
              <w:spacing w:after="60"/>
              <w:ind w:left="57" w:right="-7"/>
              <w:rPr>
                <w:rFonts w:ascii="Arial" w:eastAsia="MS Mincho" w:hAnsi="Arial" w:cs="Arial"/>
                <w:color w:val="000000"/>
                <w:sz w:val="18"/>
                <w:szCs w:val="18"/>
              </w:rPr>
            </w:pPr>
            <w:r w:rsidRPr="000561AD">
              <w:rPr>
                <w:rFonts w:ascii="Arial" w:eastAsia="MS Mincho" w:hAnsi="Arial" w:cs="Arial"/>
                <w:color w:val="000000"/>
                <w:sz w:val="18"/>
                <w:szCs w:val="18"/>
              </w:rPr>
              <w:t>Nombre d’enquêtes de satisfaction menées auprès des différents publics (enseignants, élèves, parents d’élèves, vie scolaire...)</w:t>
            </w:r>
          </w:p>
          <w:p w14:paraId="459A5742"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sz w:val="18"/>
                <w:szCs w:val="18"/>
              </w:rPr>
              <w:t>Nombre de périodes et temps consacrés à la concertation</w:t>
            </w:r>
          </w:p>
          <w:p w14:paraId="4D125D76"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sz w:val="18"/>
                <w:szCs w:val="18"/>
              </w:rPr>
              <w:t>Analyse des contenus des ordres du jour des réunions du conseil pédagogique</w:t>
            </w:r>
          </w:p>
          <w:p w14:paraId="54985394" w14:textId="77777777" w:rsidR="000561AD" w:rsidRPr="000561AD" w:rsidRDefault="000561AD" w:rsidP="000561AD">
            <w:pPr>
              <w:widowControl w:val="0"/>
              <w:tabs>
                <w:tab w:val="left" w:pos="323"/>
              </w:tabs>
              <w:spacing w:after="60"/>
              <w:ind w:left="57" w:right="-7"/>
              <w:rPr>
                <w:rFonts w:ascii="Arial" w:eastAsia="MS Mincho" w:hAnsi="Arial" w:cs="Arial"/>
                <w:sz w:val="18"/>
                <w:szCs w:val="18"/>
              </w:rPr>
            </w:pPr>
            <w:r w:rsidRPr="000561AD">
              <w:rPr>
                <w:rFonts w:ascii="Arial" w:eastAsia="MS Mincho" w:hAnsi="Arial" w:cs="Arial"/>
                <w:sz w:val="18"/>
                <w:szCs w:val="18"/>
              </w:rPr>
              <w:t>Nombre et nature de publications de l’établissement sur ses expériences pédagogiques (communication interne et externe)</w:t>
            </w:r>
          </w:p>
          <w:p w14:paraId="25CC655F" w14:textId="72CB3B31" w:rsidR="000561AD" w:rsidRPr="00935DEE" w:rsidRDefault="000561AD" w:rsidP="000561AD">
            <w:pPr>
              <w:widowControl w:val="0"/>
              <w:tabs>
                <w:tab w:val="left" w:pos="323"/>
              </w:tabs>
              <w:spacing w:after="60"/>
              <w:ind w:left="91"/>
              <w:rPr>
                <w:rFonts w:ascii="Arial" w:eastAsia="MS Mincho" w:hAnsi="Arial" w:cs="Arial"/>
                <w:sz w:val="18"/>
                <w:szCs w:val="18"/>
              </w:rPr>
            </w:pPr>
            <w:r w:rsidRPr="000561AD">
              <w:rPr>
                <w:rFonts w:ascii="Arial" w:eastAsia="MS Mincho" w:hAnsi="Arial" w:cs="Arial"/>
                <w:sz w:val="18"/>
                <w:szCs w:val="18"/>
              </w:rPr>
              <w:t>Impact des espaces pédagogiques investis sur la qualité de la co-intervention</w:t>
            </w:r>
          </w:p>
        </w:tc>
      </w:tr>
    </w:tbl>
    <w:p w14:paraId="51D33BC2" w14:textId="77777777" w:rsidR="00935DEE" w:rsidRPr="00935DEE" w:rsidRDefault="00935DEE" w:rsidP="00935DEE">
      <w:pPr>
        <w:sectPr w:rsidR="00935DEE" w:rsidRPr="00935DEE" w:rsidSect="00300716">
          <w:footerReference w:type="default" r:id="rId15"/>
          <w:pgSz w:w="16838" w:h="11906" w:orient="landscape"/>
          <w:pgMar w:top="471" w:right="1387" w:bottom="1" w:left="1134" w:header="142" w:footer="343"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r w:rsidRPr="00401CCB">
              <w:rPr>
                <w:rFonts w:ascii="Arial" w:hAnsi="Arial" w:cs="Arial"/>
                <w:b/>
                <w:color w:val="00B5C6"/>
                <w:sz w:val="44"/>
                <w:szCs w:val="44"/>
              </w:rPr>
              <w:t>Act</w:t>
            </w:r>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3E00C108">
              <wp:simplePos x="0" y="0"/>
              <wp:positionH relativeFrom="column">
                <wp:posOffset>1146810</wp:posOffset>
              </wp:positionH>
              <wp:positionV relativeFrom="paragraph">
                <wp:posOffset>-27413</wp:posOffset>
              </wp:positionV>
              <wp:extent cx="2231136" cy="819150"/>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6AC2CC3A"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CC3322">
                            <w:rPr>
                              <w:rFonts w:ascii="Calibri" w:hAnsi="Calibri"/>
                              <w:b/>
                              <w:color w:val="00B5C6"/>
                              <w:sz w:val="16"/>
                              <w:szCs w:val="28"/>
                            </w:rPr>
                            <w:t xml:space="preserve"> a</w:t>
                          </w:r>
                          <w:r w:rsidR="00CC3322" w:rsidRPr="00CC3322">
                            <w:rPr>
                              <w:rFonts w:ascii="Calibri" w:hAnsi="Calibri"/>
                              <w:b/>
                              <w:color w:val="00B5C6"/>
                              <w:sz w:val="16"/>
                              <w:szCs w:val="28"/>
                            </w:rPr>
                            <w:t>cadémies d</w:t>
                          </w:r>
                          <w:r w:rsidR="00FF0A74">
                            <w:rPr>
                              <w:rFonts w:ascii="Calibri" w:hAnsi="Calibri"/>
                              <w:b/>
                              <w:color w:val="00B5C6"/>
                              <w:sz w:val="16"/>
                              <w:szCs w:val="28"/>
                            </w:rPr>
                            <w:t>e Besançon</w:t>
                          </w:r>
                          <w:r w:rsidR="00CC3322">
                            <w:rPr>
                              <w:rFonts w:ascii="Calibri" w:hAnsi="Calibri"/>
                              <w:b/>
                              <w:color w:val="00B5C6"/>
                              <w:sz w:val="16"/>
                              <w:szCs w:val="28"/>
                            </w:rPr>
                            <w:t>,</w:t>
                          </w:r>
                          <w:r w:rsidR="00CC3322" w:rsidRPr="00CC3322">
                            <w:rPr>
                              <w:rFonts w:ascii="Calibri" w:hAnsi="Calibri"/>
                              <w:b/>
                              <w:color w:val="00B5C6"/>
                              <w:sz w:val="16"/>
                              <w:szCs w:val="28"/>
                            </w:rPr>
                            <w:t xml:space="preserve"> </w:t>
                          </w:r>
                          <w:r w:rsidR="00FF0A74">
                            <w:rPr>
                              <w:rFonts w:ascii="Calibri" w:hAnsi="Calibri"/>
                              <w:b/>
                              <w:color w:val="00B5C6"/>
                              <w:sz w:val="16"/>
                              <w:szCs w:val="28"/>
                            </w:rPr>
                            <w:t>Caen</w:t>
                          </w:r>
                          <w:r w:rsidR="00CC3322">
                            <w:rPr>
                              <w:rFonts w:ascii="Calibri" w:hAnsi="Calibri"/>
                              <w:b/>
                              <w:color w:val="00B5C6"/>
                              <w:sz w:val="16"/>
                              <w:szCs w:val="28"/>
                            </w:rPr>
                            <w:t>,</w:t>
                          </w:r>
                          <w:r w:rsidR="00CC3322" w:rsidRPr="00CC3322">
                            <w:rPr>
                              <w:rFonts w:ascii="Calibri" w:hAnsi="Calibri"/>
                              <w:b/>
                              <w:color w:val="00B5C6"/>
                              <w:sz w:val="16"/>
                              <w:szCs w:val="28"/>
                            </w:rPr>
                            <w:t xml:space="preserve"> Limoges</w:t>
                          </w:r>
                          <w:r w:rsidR="00CC3322">
                            <w:rPr>
                              <w:rFonts w:ascii="Calibri" w:hAnsi="Calibri"/>
                              <w:b/>
                              <w:color w:val="00B5C6"/>
                              <w:sz w:val="16"/>
                              <w:szCs w:val="28"/>
                            </w:rPr>
                            <w:t>.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0.3pt;margin-top:-2.15pt;width:175.7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" fillcolor="white [3201]" stroked="f" strokeweight=".5pt">
              <v:textbox>
                <w:txbxContent>
                  <w:p w14:paraId="2F782134" w14:textId="6AC2CC3A"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CC3322">
                      <w:rPr>
                        <w:rFonts w:ascii="Calibri" w:hAnsi="Calibri"/>
                        <w:b/>
                        <w:color w:val="00B5C6"/>
                        <w:sz w:val="16"/>
                        <w:szCs w:val="28"/>
                      </w:rPr>
                      <w:t xml:space="preserve"> a</w:t>
                    </w:r>
                    <w:r w:rsidR="00CC3322" w:rsidRPr="00CC3322">
                      <w:rPr>
                        <w:rFonts w:ascii="Calibri" w:hAnsi="Calibri"/>
                        <w:b/>
                        <w:color w:val="00B5C6"/>
                        <w:sz w:val="16"/>
                        <w:szCs w:val="28"/>
                      </w:rPr>
                      <w:t>cadémies d</w:t>
                    </w:r>
                    <w:r w:rsidR="00FF0A74">
                      <w:rPr>
                        <w:rFonts w:ascii="Calibri" w:hAnsi="Calibri"/>
                        <w:b/>
                        <w:color w:val="00B5C6"/>
                        <w:sz w:val="16"/>
                        <w:szCs w:val="28"/>
                      </w:rPr>
                      <w:t>e Besançon</w:t>
                    </w:r>
                    <w:r w:rsidR="00CC3322">
                      <w:rPr>
                        <w:rFonts w:ascii="Calibri" w:hAnsi="Calibri"/>
                        <w:b/>
                        <w:color w:val="00B5C6"/>
                        <w:sz w:val="16"/>
                        <w:szCs w:val="28"/>
                      </w:rPr>
                      <w:t>,</w:t>
                    </w:r>
                    <w:r w:rsidR="00CC3322" w:rsidRPr="00CC3322">
                      <w:rPr>
                        <w:rFonts w:ascii="Calibri" w:hAnsi="Calibri"/>
                        <w:b/>
                        <w:color w:val="00B5C6"/>
                        <w:sz w:val="16"/>
                        <w:szCs w:val="28"/>
                      </w:rPr>
                      <w:t xml:space="preserve"> </w:t>
                    </w:r>
                    <w:r w:rsidR="00FF0A74">
                      <w:rPr>
                        <w:rFonts w:ascii="Calibri" w:hAnsi="Calibri"/>
                        <w:b/>
                        <w:color w:val="00B5C6"/>
                        <w:sz w:val="16"/>
                        <w:szCs w:val="28"/>
                      </w:rPr>
                      <w:t>Caen</w:t>
                    </w:r>
                    <w:r w:rsidR="00CC3322">
                      <w:rPr>
                        <w:rFonts w:ascii="Calibri" w:hAnsi="Calibri"/>
                        <w:b/>
                        <w:color w:val="00B5C6"/>
                        <w:sz w:val="16"/>
                        <w:szCs w:val="28"/>
                      </w:rPr>
                      <w:t>,</w:t>
                    </w:r>
                    <w:r w:rsidR="00CC3322" w:rsidRPr="00CC3322">
                      <w:rPr>
                        <w:rFonts w:ascii="Calibri" w:hAnsi="Calibri"/>
                        <w:b/>
                        <w:color w:val="00B5C6"/>
                        <w:sz w:val="16"/>
                        <w:szCs w:val="28"/>
                      </w:rPr>
                      <w:t xml:space="preserve"> Limoges</w:t>
                    </w:r>
                    <w:r w:rsidR="00CC3322">
                      <w:rPr>
                        <w:rFonts w:ascii="Calibri" w:hAnsi="Calibri"/>
                        <w:b/>
                        <w:color w:val="00B5C6"/>
                        <w:sz w:val="16"/>
                        <w:szCs w:val="28"/>
                      </w:rPr>
                      <w:t>.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7E55B1E8"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CC3322">
                            <w:rPr>
                              <w:rFonts w:ascii="Marianne" w:hAnsi="Marianne"/>
                              <w:b/>
                              <w:color w:val="00B5C6"/>
                              <w:sz w:val="24"/>
                              <w:szCs w:val="24"/>
                            </w:rPr>
                            <w:t>1</w:t>
                          </w:r>
                          <w:r w:rsidR="00FF0A74">
                            <w:rPr>
                              <w:rFonts w:ascii="Marianne" w:hAnsi="Marianne"/>
                              <w:b/>
                              <w:color w:val="00B5C6"/>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7E55B1E8"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CC3322">
                      <w:rPr>
                        <w:rFonts w:ascii="Marianne" w:hAnsi="Marianne"/>
                        <w:b/>
                        <w:color w:val="00B5C6"/>
                        <w:sz w:val="24"/>
                        <w:szCs w:val="24"/>
                      </w:rPr>
                      <w:t>1</w:t>
                    </w:r>
                    <w:r w:rsidR="00FF0A74">
                      <w:rPr>
                        <w:rFonts w:ascii="Marianne" w:hAnsi="Marianne"/>
                        <w:b/>
                        <w:color w:val="00B5C6"/>
                        <w:sz w:val="24"/>
                        <w:szCs w:val="24"/>
                      </w:rPr>
                      <w:t>1</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581521"/>
    <w:multiLevelType w:val="hybridMultilevel"/>
    <w:tmpl w:val="B426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2C4635"/>
    <w:multiLevelType w:val="hybridMultilevel"/>
    <w:tmpl w:val="4B86CE48"/>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8"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4F813C1"/>
    <w:multiLevelType w:val="hybridMultilevel"/>
    <w:tmpl w:val="F8B4C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71080F"/>
    <w:multiLevelType w:val="hybridMultilevel"/>
    <w:tmpl w:val="AB88EB10"/>
    <w:lvl w:ilvl="0" w:tplc="278CA8C4">
      <w:numFmt w:val="bullet"/>
      <w:lvlText w:val="-"/>
      <w:lvlJc w:val="left"/>
      <w:pPr>
        <w:ind w:left="1155" w:hanging="360"/>
      </w:pPr>
      <w:rPr>
        <w:rFonts w:ascii="Calibri" w:eastAsia="Calibri" w:hAnsi="Calibri" w:cs="Times New Roman"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3"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0"/>
  </w:num>
  <w:num w:numId="2" w16cid:durableId="1496527722">
    <w:abstractNumId w:val="0"/>
  </w:num>
  <w:num w:numId="3" w16cid:durableId="1942570898">
    <w:abstractNumId w:val="8"/>
  </w:num>
  <w:num w:numId="4" w16cid:durableId="8222907">
    <w:abstractNumId w:val="15"/>
  </w:num>
  <w:num w:numId="5" w16cid:durableId="2008701794">
    <w:abstractNumId w:val="9"/>
  </w:num>
  <w:num w:numId="6" w16cid:durableId="514928024">
    <w:abstractNumId w:val="6"/>
  </w:num>
  <w:num w:numId="7" w16cid:durableId="369577301">
    <w:abstractNumId w:val="16"/>
  </w:num>
  <w:num w:numId="8" w16cid:durableId="1352150428">
    <w:abstractNumId w:val="14"/>
  </w:num>
  <w:num w:numId="9" w16cid:durableId="610284317">
    <w:abstractNumId w:val="5"/>
  </w:num>
  <w:num w:numId="10" w16cid:durableId="971638984">
    <w:abstractNumId w:val="1"/>
  </w:num>
  <w:num w:numId="11" w16cid:durableId="526454694">
    <w:abstractNumId w:val="2"/>
  </w:num>
  <w:num w:numId="12" w16cid:durableId="944579204">
    <w:abstractNumId w:val="13"/>
  </w:num>
  <w:num w:numId="13" w16cid:durableId="1464075894">
    <w:abstractNumId w:val="3"/>
  </w:num>
  <w:num w:numId="14" w16cid:durableId="2134472529">
    <w:abstractNumId w:val="7"/>
  </w:num>
  <w:num w:numId="15" w16cid:durableId="2110660618">
    <w:abstractNumId w:val="11"/>
  </w:num>
  <w:num w:numId="16" w16cid:durableId="977804691">
    <w:abstractNumId w:val="12"/>
  </w:num>
  <w:num w:numId="17" w16cid:durableId="1390962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561AD"/>
    <w:rsid w:val="000818C2"/>
    <w:rsid w:val="000850E8"/>
    <w:rsid w:val="000A1EDB"/>
    <w:rsid w:val="000A5A91"/>
    <w:rsid w:val="000A6FED"/>
    <w:rsid w:val="000C032B"/>
    <w:rsid w:val="000D1AEE"/>
    <w:rsid w:val="000F4D07"/>
    <w:rsid w:val="00125381"/>
    <w:rsid w:val="0012632A"/>
    <w:rsid w:val="00127EA9"/>
    <w:rsid w:val="0013428E"/>
    <w:rsid w:val="001407FA"/>
    <w:rsid w:val="00142F5B"/>
    <w:rsid w:val="00167567"/>
    <w:rsid w:val="001777F0"/>
    <w:rsid w:val="001A4A6A"/>
    <w:rsid w:val="001B0BDD"/>
    <w:rsid w:val="001B37E2"/>
    <w:rsid w:val="001E1709"/>
    <w:rsid w:val="00224C3B"/>
    <w:rsid w:val="00234A53"/>
    <w:rsid w:val="00246FD9"/>
    <w:rsid w:val="002515C9"/>
    <w:rsid w:val="002838D7"/>
    <w:rsid w:val="00286C64"/>
    <w:rsid w:val="00287D65"/>
    <w:rsid w:val="002A5DE8"/>
    <w:rsid w:val="002B1FB6"/>
    <w:rsid w:val="00300716"/>
    <w:rsid w:val="00300E11"/>
    <w:rsid w:val="003426AD"/>
    <w:rsid w:val="0038331F"/>
    <w:rsid w:val="003B2904"/>
    <w:rsid w:val="003F19AB"/>
    <w:rsid w:val="00401CCB"/>
    <w:rsid w:val="00406D08"/>
    <w:rsid w:val="00436D64"/>
    <w:rsid w:val="00464261"/>
    <w:rsid w:val="0048139E"/>
    <w:rsid w:val="00484223"/>
    <w:rsid w:val="004B62D6"/>
    <w:rsid w:val="004B73D9"/>
    <w:rsid w:val="004C2671"/>
    <w:rsid w:val="004C5166"/>
    <w:rsid w:val="004D6944"/>
    <w:rsid w:val="00525365"/>
    <w:rsid w:val="0055112B"/>
    <w:rsid w:val="005E7E0C"/>
    <w:rsid w:val="005F677E"/>
    <w:rsid w:val="00640C67"/>
    <w:rsid w:val="00652C30"/>
    <w:rsid w:val="0065494F"/>
    <w:rsid w:val="00660471"/>
    <w:rsid w:val="00662A18"/>
    <w:rsid w:val="00670AE4"/>
    <w:rsid w:val="00693520"/>
    <w:rsid w:val="006A784C"/>
    <w:rsid w:val="006B3050"/>
    <w:rsid w:val="006C2652"/>
    <w:rsid w:val="006C3AA4"/>
    <w:rsid w:val="0074412C"/>
    <w:rsid w:val="007933E5"/>
    <w:rsid w:val="007B5ED0"/>
    <w:rsid w:val="00816F70"/>
    <w:rsid w:val="00817537"/>
    <w:rsid w:val="00830716"/>
    <w:rsid w:val="00863C62"/>
    <w:rsid w:val="008702A8"/>
    <w:rsid w:val="00871D88"/>
    <w:rsid w:val="0087536D"/>
    <w:rsid w:val="008C62CE"/>
    <w:rsid w:val="008F3D0F"/>
    <w:rsid w:val="008F4D8F"/>
    <w:rsid w:val="00902070"/>
    <w:rsid w:val="00905628"/>
    <w:rsid w:val="00924315"/>
    <w:rsid w:val="009353BF"/>
    <w:rsid w:val="00935DEE"/>
    <w:rsid w:val="00970F64"/>
    <w:rsid w:val="009E77A4"/>
    <w:rsid w:val="009F1970"/>
    <w:rsid w:val="00A229F4"/>
    <w:rsid w:val="00A9517C"/>
    <w:rsid w:val="00A97672"/>
    <w:rsid w:val="00AA0CB0"/>
    <w:rsid w:val="00AC18EB"/>
    <w:rsid w:val="00AC414F"/>
    <w:rsid w:val="00AF148C"/>
    <w:rsid w:val="00B04563"/>
    <w:rsid w:val="00B0469A"/>
    <w:rsid w:val="00B24E14"/>
    <w:rsid w:val="00B37D7D"/>
    <w:rsid w:val="00B44C13"/>
    <w:rsid w:val="00B4659B"/>
    <w:rsid w:val="00B471F2"/>
    <w:rsid w:val="00B65C50"/>
    <w:rsid w:val="00B74B1B"/>
    <w:rsid w:val="00B850CF"/>
    <w:rsid w:val="00B87B70"/>
    <w:rsid w:val="00BC2A6A"/>
    <w:rsid w:val="00BD0C56"/>
    <w:rsid w:val="00BE65D0"/>
    <w:rsid w:val="00BF08A3"/>
    <w:rsid w:val="00BF1B79"/>
    <w:rsid w:val="00C423F7"/>
    <w:rsid w:val="00C73334"/>
    <w:rsid w:val="00CC3322"/>
    <w:rsid w:val="00CC73DE"/>
    <w:rsid w:val="00CC79D9"/>
    <w:rsid w:val="00CF60FD"/>
    <w:rsid w:val="00D00107"/>
    <w:rsid w:val="00D02345"/>
    <w:rsid w:val="00D04DB2"/>
    <w:rsid w:val="00D403B1"/>
    <w:rsid w:val="00D4569F"/>
    <w:rsid w:val="00D468E4"/>
    <w:rsid w:val="00D7761A"/>
    <w:rsid w:val="00DB56D0"/>
    <w:rsid w:val="00DB6935"/>
    <w:rsid w:val="00DC32FF"/>
    <w:rsid w:val="00DF27F3"/>
    <w:rsid w:val="00E033AF"/>
    <w:rsid w:val="00E368D5"/>
    <w:rsid w:val="00E67071"/>
    <w:rsid w:val="00E92E4C"/>
    <w:rsid w:val="00F025EA"/>
    <w:rsid w:val="00F079D0"/>
    <w:rsid w:val="00F47898"/>
    <w:rsid w:val="00F5376E"/>
    <w:rsid w:val="00F70AC2"/>
    <w:rsid w:val="00FB0D15"/>
    <w:rsid w:val="00FB5AEE"/>
    <w:rsid w:val="00FC266A"/>
    <w:rsid w:val="00FE19B6"/>
    <w:rsid w:val="00FF0A74"/>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E5"/>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 w:type="character" w:styleId="Lienhypertextesuivivisit">
    <w:name w:val="FollowedHyperlink"/>
    <w:basedOn w:val="Policepardfaut"/>
    <w:uiPriority w:val="99"/>
    <w:semiHidden/>
    <w:unhideWhenUsed/>
    <w:rsid w:val="00B04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7833273&amp;categorieLien=id" TargetMode="External"/><Relationship Id="rId13" Type="http://schemas.openxmlformats.org/officeDocument/2006/relationships/hyperlink" Target="https://www.legifrance.gouv.fr/affichTexte.do?cidTexte=JORFTEXT000037833254&amp;categorieLien=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7833273&amp;categorieLien=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scol.education.fr/cid133260/transformer-le-lycee-professionnel.html"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37833254&amp;categorieLien=id" TargetMode="External"/><Relationship Id="rId14" Type="http://schemas.openxmlformats.org/officeDocument/2006/relationships/hyperlink" Target="https://eduscol.education.fr/cid133260/transformer-le-lycee-professionnel.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1750</Words>
  <Characters>9625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7</cp:revision>
  <dcterms:created xsi:type="dcterms:W3CDTF">2026-03-20T14:24:00Z</dcterms:created>
  <dcterms:modified xsi:type="dcterms:W3CDTF">2026-03-20T15:03:00Z</dcterms:modified>
</cp:coreProperties>
</file>