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2"/>
        <w:tblW w:w="16057" w:type="dxa"/>
        <w:tblInd w:w="-732" w:type="dxa"/>
        <w:tblLook w:val="04A0" w:firstRow="1" w:lastRow="0" w:firstColumn="1" w:lastColumn="0" w:noHBand="0" w:noVBand="1"/>
      </w:tblPr>
      <w:tblGrid>
        <w:gridCol w:w="3764"/>
        <w:gridCol w:w="233"/>
        <w:gridCol w:w="8203"/>
        <w:gridCol w:w="17"/>
        <w:gridCol w:w="284"/>
        <w:gridCol w:w="183"/>
        <w:gridCol w:w="3351"/>
        <w:gridCol w:w="22"/>
      </w:tblGrid>
      <w:tr w:rsidR="00102328" w:rsidRPr="00401CCB" w14:paraId="75457DC7" w14:textId="77777777" w:rsidTr="00102328">
        <w:trPr>
          <w:trHeight w:hRule="exact" w:val="1077"/>
        </w:trPr>
        <w:tc>
          <w:tcPr>
            <w:tcW w:w="12200"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25E1B806" w14:textId="77777777" w:rsidR="00102328" w:rsidRPr="00102328" w:rsidRDefault="00D739A8" w:rsidP="00102328">
            <w:pPr>
              <w:tabs>
                <w:tab w:val="left" w:pos="8505"/>
              </w:tabs>
              <w:rPr>
                <w:rFonts w:ascii="Arial" w:eastAsia="Calibri" w:hAnsi="Arial" w:cs="Arial"/>
                <w:b/>
                <w:bCs/>
                <w:color w:val="00B5C6"/>
                <w:sz w:val="30"/>
                <w:szCs w:val="30"/>
                <w:lang w:eastAsia="en-US"/>
              </w:rPr>
            </w:pPr>
            <w:r w:rsidRPr="00102328">
              <w:rPr>
                <w:rFonts w:ascii="Arial" w:eastAsia="Calibri" w:hAnsi="Arial" w:cs="Arial"/>
                <w:b/>
                <w:bCs/>
                <w:color w:val="00B5C6"/>
                <w:sz w:val="30"/>
                <w:szCs w:val="30"/>
                <w:lang w:eastAsia="en-US"/>
              </w:rPr>
              <w:t>2.</w:t>
            </w:r>
            <w:r w:rsidR="00102328" w:rsidRPr="00102328">
              <w:rPr>
                <w:rFonts w:ascii="Arial" w:eastAsia="Calibri" w:hAnsi="Arial" w:cs="Arial"/>
                <w:b/>
                <w:bCs/>
                <w:color w:val="00B5C6"/>
                <w:sz w:val="30"/>
                <w:szCs w:val="30"/>
                <w:lang w:eastAsia="en-US"/>
              </w:rPr>
              <w:t>2 Articuler les</w:t>
            </w:r>
            <w:r w:rsidRPr="00D50314">
              <w:rPr>
                <w:rFonts w:ascii="Arial" w:hAnsi="Arial" w:cs="Arial"/>
                <w:sz w:val="30"/>
                <w:szCs w:val="30"/>
              </w:rPr>
              <w:t xml:space="preserve"> </w:t>
            </w:r>
            <w:r w:rsidR="00102328" w:rsidRPr="00102328">
              <w:rPr>
                <w:rFonts w:ascii="Arial" w:eastAsia="Calibri" w:hAnsi="Arial" w:cs="Arial"/>
                <w:b/>
                <w:bCs/>
                <w:color w:val="00B5C6"/>
                <w:sz w:val="30"/>
                <w:szCs w:val="30"/>
                <w:lang w:eastAsia="en-US"/>
              </w:rPr>
              <w:t>démarches d’amélioration continue – Labels, certifications et évaluation des établissements</w:t>
            </w:r>
          </w:p>
          <w:p w14:paraId="3B0F9B2F" w14:textId="31CEA29D" w:rsidR="00127EA9" w:rsidRPr="00102328" w:rsidRDefault="00102328" w:rsidP="00102328">
            <w:pPr>
              <w:tabs>
                <w:tab w:val="left" w:pos="8505"/>
              </w:tabs>
              <w:rPr>
                <w:rFonts w:ascii="Arial" w:eastAsia="Calibri" w:hAnsi="Arial" w:cs="Arial"/>
                <w:sz w:val="14"/>
                <w:szCs w:val="14"/>
                <w:lang w:eastAsia="en-US"/>
              </w:rPr>
            </w:pPr>
            <w:hyperlink r:id="rId8" w:history="1">
              <w:r w:rsidRPr="00102328">
                <w:rPr>
                  <w:rFonts w:ascii="Arial" w:eastAsia="Calibri" w:hAnsi="Arial" w:cs="Arial"/>
                  <w:color w:val="0563C1"/>
                  <w:sz w:val="14"/>
                  <w:szCs w:val="14"/>
                  <w:u w:val="single"/>
                  <w:lang w:eastAsia="en-US"/>
                </w:rPr>
                <w:t>Circulaire du 23 octobre 2023</w:t>
              </w:r>
            </w:hyperlink>
            <w:r w:rsidRPr="00102328">
              <w:rPr>
                <w:rFonts w:ascii="Arial" w:eastAsia="Calibri" w:hAnsi="Arial" w:cs="Arial"/>
                <w:sz w:val="14"/>
                <w:szCs w:val="14"/>
                <w:lang w:eastAsia="en-US"/>
              </w:rPr>
              <w:t xml:space="preserve"> relative au label et au processus de labellisation Lycée des métiers. </w:t>
            </w:r>
            <w:hyperlink r:id="rId9" w:history="1">
              <w:r w:rsidRPr="00102328">
                <w:rPr>
                  <w:rFonts w:ascii="Arial" w:eastAsia="Calibri" w:hAnsi="Arial" w:cs="Arial"/>
                  <w:color w:val="0563C1"/>
                  <w:sz w:val="14"/>
                  <w:szCs w:val="14"/>
                  <w:u w:val="single"/>
                  <w:lang w:eastAsia="en-US"/>
                </w:rPr>
                <w:t>Circulaire du 1</w:t>
              </w:r>
              <w:r w:rsidRPr="00102328">
                <w:rPr>
                  <w:rFonts w:ascii="Arial" w:eastAsia="Calibri" w:hAnsi="Arial" w:cs="Arial"/>
                  <w:color w:val="0563C1"/>
                  <w:sz w:val="14"/>
                  <w:szCs w:val="14"/>
                  <w:u w:val="single"/>
                  <w:vertAlign w:val="superscript"/>
                  <w:lang w:eastAsia="en-US"/>
                </w:rPr>
                <w:t>er</w:t>
              </w:r>
              <w:r w:rsidRPr="00102328">
                <w:rPr>
                  <w:rFonts w:ascii="Arial" w:eastAsia="Calibri" w:hAnsi="Arial" w:cs="Arial"/>
                  <w:color w:val="0563C1"/>
                  <w:sz w:val="14"/>
                  <w:szCs w:val="14"/>
                  <w:u w:val="single"/>
                  <w:lang w:eastAsia="en-US"/>
                </w:rPr>
                <w:t xml:space="preserve"> juillet 2024</w:t>
              </w:r>
            </w:hyperlink>
            <w:r w:rsidRPr="00102328">
              <w:rPr>
                <w:rFonts w:ascii="Arial" w:eastAsia="Calibri" w:hAnsi="Arial" w:cs="Arial"/>
                <w:sz w:val="14"/>
                <w:szCs w:val="14"/>
                <w:lang w:eastAsia="en-US"/>
              </w:rPr>
              <w:t xml:space="preserve"> relative à la simplification du processus et des outils de pilotage des EPLE.</w:t>
            </w:r>
          </w:p>
        </w:tc>
        <w:tc>
          <w:tcPr>
            <w:tcW w:w="484" w:type="dxa"/>
            <w:gridSpan w:val="3"/>
            <w:tcBorders>
              <w:top w:val="nil"/>
              <w:left w:val="single" w:sz="18" w:space="0" w:color="00B5C6"/>
              <w:bottom w:val="nil"/>
              <w:right w:val="nil"/>
            </w:tcBorders>
            <w:shd w:val="clear" w:color="auto" w:fill="auto"/>
          </w:tcPr>
          <w:p w14:paraId="60C14020" w14:textId="77777777" w:rsidR="00FC266A" w:rsidRPr="00401CCB" w:rsidRDefault="00FC266A" w:rsidP="00865865">
            <w:pPr>
              <w:rPr>
                <w:rFonts w:asciiTheme="minorHAnsi" w:hAnsiTheme="minorHAnsi"/>
                <w:sz w:val="17"/>
                <w:szCs w:val="17"/>
              </w:rPr>
            </w:pPr>
          </w:p>
        </w:tc>
        <w:tc>
          <w:tcPr>
            <w:tcW w:w="3373" w:type="dxa"/>
            <w:gridSpan w:val="2"/>
            <w:tcBorders>
              <w:top w:val="nil"/>
              <w:left w:val="nil"/>
              <w:bottom w:val="nil"/>
              <w:right w:val="nil"/>
            </w:tcBorders>
            <w:shd w:val="clear" w:color="auto" w:fill="auto"/>
            <w:vAlign w:val="center"/>
          </w:tcPr>
          <w:p w14:paraId="70C5F499" w14:textId="77777777" w:rsidR="00FC266A" w:rsidRPr="00401CCB" w:rsidRDefault="00FC266A" w:rsidP="00102328">
            <w:pPr>
              <w:ind w:left="-483"/>
              <w:jc w:val="center"/>
              <w:rPr>
                <w:rFonts w:asciiTheme="minorHAnsi" w:hAnsiTheme="minorHAnsi"/>
                <w:b/>
                <w:color w:val="FFFFFF"/>
                <w:sz w:val="24"/>
                <w:szCs w:val="24"/>
              </w:rPr>
            </w:pPr>
            <w:r w:rsidRPr="00401CCB">
              <w:rPr>
                <w:noProof/>
                <w:lang w:eastAsia="fr-FR"/>
              </w:rPr>
              <w:drawing>
                <wp:inline distT="0" distB="0" distL="0" distR="0" wp14:anchorId="7D25D58E" wp14:editId="2F7EB5C1">
                  <wp:extent cx="1438275" cy="571502"/>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102328" w:rsidRPr="00401CCB" w14:paraId="1407D6CA" w14:textId="77777777" w:rsidTr="00102328">
        <w:trPr>
          <w:gridAfter w:val="1"/>
          <w:wAfter w:w="22" w:type="dxa"/>
          <w:trHeight w:val="57"/>
        </w:trPr>
        <w:tc>
          <w:tcPr>
            <w:tcW w:w="3764" w:type="dxa"/>
            <w:tcBorders>
              <w:top w:val="nil"/>
              <w:left w:val="nil"/>
              <w:bottom w:val="single" w:sz="24" w:space="0" w:color="951B81"/>
              <w:right w:val="nil"/>
            </w:tcBorders>
            <w:shd w:val="clear" w:color="auto" w:fill="auto"/>
          </w:tcPr>
          <w:p w14:paraId="05F7203A" w14:textId="77777777" w:rsidR="00FC266A" w:rsidRPr="00401CCB" w:rsidRDefault="00FC266A" w:rsidP="00865865">
            <w:pPr>
              <w:rPr>
                <w:rFonts w:asciiTheme="minorHAnsi" w:hAnsiTheme="minorHAnsi"/>
                <w:b/>
                <w:color w:val="FFFFFF"/>
                <w:sz w:val="8"/>
                <w:szCs w:val="8"/>
              </w:rPr>
            </w:pPr>
          </w:p>
        </w:tc>
        <w:tc>
          <w:tcPr>
            <w:tcW w:w="233" w:type="dxa"/>
            <w:tcBorders>
              <w:top w:val="nil"/>
              <w:left w:val="nil"/>
              <w:bottom w:val="nil"/>
              <w:right w:val="nil"/>
            </w:tcBorders>
            <w:shd w:val="clear" w:color="auto" w:fill="auto"/>
          </w:tcPr>
          <w:p w14:paraId="749BF7F5" w14:textId="77777777" w:rsidR="00FC266A" w:rsidRPr="00401CCB" w:rsidRDefault="00FC266A" w:rsidP="00865865">
            <w:pPr>
              <w:rPr>
                <w:rFonts w:asciiTheme="minorHAnsi" w:hAnsiTheme="minorHAnsi"/>
                <w:sz w:val="8"/>
                <w:szCs w:val="8"/>
              </w:rPr>
            </w:pPr>
          </w:p>
        </w:tc>
        <w:tc>
          <w:tcPr>
            <w:tcW w:w="8220" w:type="dxa"/>
            <w:gridSpan w:val="2"/>
            <w:tcBorders>
              <w:top w:val="nil"/>
              <w:left w:val="nil"/>
              <w:bottom w:val="single" w:sz="24" w:space="0" w:color="2AAC66"/>
              <w:right w:val="nil"/>
            </w:tcBorders>
            <w:shd w:val="clear" w:color="auto" w:fill="auto"/>
          </w:tcPr>
          <w:p w14:paraId="1E845643" w14:textId="77777777" w:rsidR="00FC266A" w:rsidRPr="00401CCB" w:rsidRDefault="00FC266A" w:rsidP="00865865">
            <w:pPr>
              <w:rPr>
                <w:rFonts w:asciiTheme="minorHAnsi" w:hAnsiTheme="minorHAnsi"/>
                <w:b/>
                <w:color w:val="FFFFFF"/>
                <w:sz w:val="8"/>
                <w:szCs w:val="8"/>
              </w:rPr>
            </w:pPr>
          </w:p>
        </w:tc>
        <w:tc>
          <w:tcPr>
            <w:tcW w:w="284" w:type="dxa"/>
            <w:tcBorders>
              <w:top w:val="nil"/>
              <w:left w:val="nil"/>
              <w:bottom w:val="nil"/>
              <w:right w:val="nil"/>
            </w:tcBorders>
            <w:shd w:val="clear" w:color="auto" w:fill="auto"/>
          </w:tcPr>
          <w:p w14:paraId="55EDFD50" w14:textId="77777777" w:rsidR="00FC266A" w:rsidRPr="00401CCB" w:rsidRDefault="00FC266A" w:rsidP="00865865">
            <w:pPr>
              <w:rPr>
                <w:rFonts w:asciiTheme="minorHAnsi" w:hAnsiTheme="minorHAnsi"/>
                <w:sz w:val="8"/>
                <w:szCs w:val="8"/>
              </w:rPr>
            </w:pPr>
          </w:p>
        </w:tc>
        <w:tc>
          <w:tcPr>
            <w:tcW w:w="3534" w:type="dxa"/>
            <w:gridSpan w:val="2"/>
            <w:tcBorders>
              <w:top w:val="nil"/>
              <w:left w:val="nil"/>
              <w:bottom w:val="single" w:sz="24" w:space="0" w:color="EE7444"/>
              <w:right w:val="nil"/>
            </w:tcBorders>
            <w:shd w:val="clear" w:color="auto" w:fill="auto"/>
          </w:tcPr>
          <w:p w14:paraId="261BD003" w14:textId="77777777" w:rsidR="00FC266A" w:rsidRPr="00401CCB" w:rsidRDefault="00FC266A" w:rsidP="00865865">
            <w:pPr>
              <w:rPr>
                <w:rFonts w:asciiTheme="minorHAnsi" w:hAnsiTheme="minorHAnsi"/>
                <w:b/>
                <w:color w:val="FFFFFF"/>
                <w:sz w:val="8"/>
                <w:szCs w:val="8"/>
              </w:rPr>
            </w:pPr>
          </w:p>
        </w:tc>
      </w:tr>
      <w:tr w:rsidR="00102328" w:rsidRPr="00401CCB" w14:paraId="07196ED3" w14:textId="77777777" w:rsidTr="00102328">
        <w:trPr>
          <w:gridAfter w:val="1"/>
          <w:wAfter w:w="22" w:type="dxa"/>
          <w:trHeight w:hRule="exact" w:val="573"/>
        </w:trPr>
        <w:tc>
          <w:tcPr>
            <w:tcW w:w="3764" w:type="dxa"/>
            <w:tcBorders>
              <w:top w:val="single" w:sz="24" w:space="0" w:color="951B81"/>
              <w:left w:val="single" w:sz="24" w:space="0" w:color="951B81"/>
              <w:bottom w:val="single" w:sz="24" w:space="0" w:color="951B81"/>
              <w:right w:val="single" w:sz="24" w:space="0" w:color="951B81"/>
            </w:tcBorders>
            <w:shd w:val="pct20" w:color="951B81" w:fill="auto"/>
          </w:tcPr>
          <w:p w14:paraId="0BC7B2BE" w14:textId="77777777" w:rsidR="00FC266A" w:rsidRPr="00401CCB" w:rsidRDefault="00FC266A" w:rsidP="00865865">
            <w:pPr>
              <w:ind w:right="-108"/>
              <w:rPr>
                <w:rFonts w:ascii="Arial" w:hAnsi="Arial" w:cs="Arial"/>
                <w:color w:val="951B81"/>
              </w:rPr>
            </w:pPr>
            <w:r w:rsidRPr="00401CCB">
              <w:rPr>
                <w:rFonts w:ascii="Arial" w:hAnsi="Arial" w:cs="Arial"/>
                <w:b/>
                <w:color w:val="951B81"/>
                <w:sz w:val="44"/>
                <w:szCs w:val="44"/>
              </w:rPr>
              <w:t>Plan</w:t>
            </w:r>
            <w:r w:rsidRPr="00401CCB">
              <w:rPr>
                <w:rFonts w:ascii="Arial" w:hAnsi="Arial" w:cs="Arial"/>
                <w:b/>
                <w:color w:val="951B81"/>
                <w:sz w:val="24"/>
                <w:szCs w:val="24"/>
              </w:rPr>
              <w:t xml:space="preserve"> </w:t>
            </w:r>
            <w:r w:rsidRPr="00401CCB">
              <w:rPr>
                <w:rFonts w:ascii="Arial" w:hAnsi="Arial" w:cs="Arial"/>
                <w:color w:val="951B81"/>
                <w:sz w:val="24"/>
                <w:szCs w:val="24"/>
              </w:rPr>
              <w:t>Planifier</w:t>
            </w:r>
          </w:p>
        </w:tc>
        <w:tc>
          <w:tcPr>
            <w:tcW w:w="233" w:type="dxa"/>
            <w:tcBorders>
              <w:top w:val="nil"/>
              <w:left w:val="single" w:sz="24" w:space="0" w:color="951B81"/>
              <w:bottom w:val="nil"/>
              <w:right w:val="single" w:sz="24" w:space="0" w:color="2AAC66"/>
            </w:tcBorders>
          </w:tcPr>
          <w:p w14:paraId="0720CEB6" w14:textId="77777777" w:rsidR="00FC266A" w:rsidRPr="00401CCB" w:rsidRDefault="00FC266A" w:rsidP="00865865">
            <w:pPr>
              <w:rPr>
                <w:rFonts w:ascii="Arial" w:hAnsi="Arial" w:cs="Arial"/>
                <w:sz w:val="17"/>
                <w:szCs w:val="17"/>
              </w:rPr>
            </w:pPr>
          </w:p>
        </w:tc>
        <w:tc>
          <w:tcPr>
            <w:tcW w:w="8220" w:type="dxa"/>
            <w:gridSpan w:val="2"/>
            <w:tcBorders>
              <w:top w:val="single" w:sz="24" w:space="0" w:color="2AAC66"/>
              <w:left w:val="single" w:sz="24" w:space="0" w:color="2AAC66"/>
              <w:bottom w:val="single" w:sz="24" w:space="0" w:color="2AAC66"/>
              <w:right w:val="single" w:sz="24" w:space="0" w:color="2AAC66"/>
            </w:tcBorders>
            <w:shd w:val="pct20" w:color="2AAC66" w:fill="auto"/>
          </w:tcPr>
          <w:p w14:paraId="10A6CBA0" w14:textId="2A6979EC" w:rsidR="00FC266A" w:rsidRPr="00401CCB" w:rsidRDefault="00FC266A" w:rsidP="00865865">
            <w:pPr>
              <w:rPr>
                <w:rFonts w:ascii="Arial" w:hAnsi="Arial" w:cs="Arial"/>
                <w:color w:val="2AAC66"/>
              </w:rPr>
            </w:pPr>
            <w:r w:rsidRPr="00077E69">
              <w:rPr>
                <w:rFonts w:ascii="Arial" w:hAnsi="Arial" w:cs="Arial"/>
                <w:b/>
                <w:color w:val="2AAC66"/>
                <w:sz w:val="44"/>
                <w:szCs w:val="44"/>
              </w:rPr>
              <w:t>Do</w:t>
            </w:r>
            <w:r w:rsidRPr="00077E69">
              <w:rPr>
                <w:rFonts w:ascii="Arial" w:hAnsi="Arial" w:cs="Arial"/>
                <w:b/>
                <w:color w:val="2AAC66"/>
                <w:sz w:val="24"/>
                <w:szCs w:val="24"/>
              </w:rPr>
              <w:t xml:space="preserve"> </w:t>
            </w:r>
            <w:r w:rsidRPr="00077E69">
              <w:rPr>
                <w:rFonts w:ascii="Arial" w:hAnsi="Arial" w:cs="Arial"/>
                <w:color w:val="2AAC66"/>
                <w:sz w:val="24"/>
                <w:szCs w:val="24"/>
              </w:rPr>
              <w:t>Mettre en œuvre</w:t>
            </w:r>
          </w:p>
        </w:tc>
        <w:tc>
          <w:tcPr>
            <w:tcW w:w="284" w:type="dxa"/>
            <w:tcBorders>
              <w:top w:val="nil"/>
              <w:left w:val="single" w:sz="24" w:space="0" w:color="2AAC66"/>
              <w:bottom w:val="nil"/>
              <w:right w:val="single" w:sz="24" w:space="0" w:color="EE7444"/>
            </w:tcBorders>
          </w:tcPr>
          <w:p w14:paraId="69DE72BE" w14:textId="77777777" w:rsidR="00FC266A" w:rsidRPr="00401CCB" w:rsidRDefault="00FC266A" w:rsidP="00865865">
            <w:pPr>
              <w:rPr>
                <w:rFonts w:ascii="Arial" w:hAnsi="Arial" w:cs="Arial"/>
                <w:sz w:val="17"/>
                <w:szCs w:val="17"/>
              </w:rPr>
            </w:pPr>
          </w:p>
        </w:tc>
        <w:tc>
          <w:tcPr>
            <w:tcW w:w="3534" w:type="dxa"/>
            <w:gridSpan w:val="2"/>
            <w:tcBorders>
              <w:top w:val="single" w:sz="24" w:space="0" w:color="EE7444"/>
              <w:left w:val="single" w:sz="24" w:space="0" w:color="EE7444"/>
              <w:bottom w:val="single" w:sz="24" w:space="0" w:color="EE7444"/>
              <w:right w:val="single" w:sz="24" w:space="0" w:color="EE7444"/>
            </w:tcBorders>
            <w:shd w:val="pct20" w:color="EE7444" w:fill="auto"/>
          </w:tcPr>
          <w:p w14:paraId="15E4D704" w14:textId="6D0A1FE4" w:rsidR="00FC266A" w:rsidRPr="00401CCB" w:rsidRDefault="00FC266A" w:rsidP="00865865">
            <w:pPr>
              <w:rPr>
                <w:rFonts w:ascii="Arial" w:hAnsi="Arial" w:cs="Arial"/>
                <w:b/>
                <w:color w:val="FFFFFF"/>
                <w:sz w:val="44"/>
                <w:szCs w:val="44"/>
              </w:rPr>
            </w:pPr>
            <w:r w:rsidRPr="00401CCB">
              <w:rPr>
                <w:rFonts w:ascii="Arial" w:hAnsi="Arial" w:cs="Arial"/>
                <w:b/>
                <w:color w:val="EE7444"/>
                <w:sz w:val="44"/>
                <w:szCs w:val="44"/>
              </w:rPr>
              <w:t xml:space="preserve">Check </w:t>
            </w:r>
            <w:r w:rsidR="001407FA" w:rsidRPr="00401CCB">
              <w:rPr>
                <w:rFonts w:ascii="Arial" w:hAnsi="Arial" w:cs="Arial"/>
                <w:color w:val="EE7444"/>
                <w:sz w:val="24"/>
                <w:szCs w:val="24"/>
              </w:rPr>
              <w:t>Évaluer</w:t>
            </w:r>
          </w:p>
        </w:tc>
      </w:tr>
      <w:tr w:rsidR="00102328" w:rsidRPr="00401CCB" w14:paraId="179E3F19" w14:textId="77777777" w:rsidTr="00102328">
        <w:trPr>
          <w:gridAfter w:val="1"/>
          <w:wAfter w:w="22" w:type="dxa"/>
          <w:trHeight w:hRule="exact" w:val="8107"/>
        </w:trPr>
        <w:tc>
          <w:tcPr>
            <w:tcW w:w="3764" w:type="dxa"/>
            <w:tcBorders>
              <w:top w:val="single" w:sz="24" w:space="0" w:color="951B81"/>
              <w:left w:val="single" w:sz="24" w:space="0" w:color="951B81"/>
              <w:bottom w:val="single" w:sz="24" w:space="0" w:color="951B81"/>
              <w:right w:val="single" w:sz="24" w:space="0" w:color="951B81"/>
            </w:tcBorders>
          </w:tcPr>
          <w:p w14:paraId="7C61EAAE" w14:textId="65E188AD" w:rsidR="00FC266A" w:rsidRPr="00401CCB" w:rsidRDefault="00FC266A" w:rsidP="00D739A8">
            <w:pPr>
              <w:spacing w:before="60" w:after="120"/>
              <w:ind w:left="187" w:hanging="187"/>
              <w:rPr>
                <w:rFonts w:ascii="Arial" w:hAnsi="Arial" w:cs="Arial"/>
                <w:b/>
                <w:color w:val="951B81"/>
              </w:rPr>
            </w:pPr>
            <w:r w:rsidRPr="00401CCB">
              <w:rPr>
                <w:rFonts w:ascii="Arial" w:hAnsi="Arial" w:cs="Arial"/>
                <w:b/>
                <w:color w:val="951B81"/>
              </w:rPr>
              <w:t>Contexte, stratégie, sens, objectifs</w:t>
            </w:r>
          </w:p>
          <w:p w14:paraId="3566C70D" w14:textId="77777777" w:rsidR="00102328" w:rsidRPr="0054280E" w:rsidRDefault="00102328" w:rsidP="00102328">
            <w:pPr>
              <w:rPr>
                <w:rFonts w:ascii="Arial" w:hAnsi="Arial" w:cs="Arial"/>
                <w:sz w:val="18"/>
                <w:szCs w:val="18"/>
              </w:rPr>
            </w:pPr>
            <w:r w:rsidRPr="0054280E">
              <w:rPr>
                <w:rFonts w:ascii="Arial" w:hAnsi="Arial" w:cs="Arial"/>
                <w:sz w:val="18"/>
                <w:szCs w:val="18"/>
              </w:rPr>
              <w:t>La réforme du lycée professionnel vise à :</w:t>
            </w:r>
          </w:p>
          <w:p w14:paraId="42EEFAF0" w14:textId="77777777" w:rsidR="00102328" w:rsidRPr="0054280E" w:rsidRDefault="00102328" w:rsidP="00102328">
            <w:pPr>
              <w:rPr>
                <w:rFonts w:ascii="Arial" w:hAnsi="Arial" w:cs="Arial"/>
                <w:sz w:val="18"/>
                <w:szCs w:val="18"/>
              </w:rPr>
            </w:pPr>
            <w:r w:rsidRPr="0054280E">
              <w:rPr>
                <w:rFonts w:ascii="Arial" w:hAnsi="Arial" w:cs="Arial"/>
                <w:sz w:val="18"/>
                <w:szCs w:val="18"/>
              </w:rPr>
              <w:t>- lutter contre le décrochage scolaire ;</w:t>
            </w:r>
          </w:p>
          <w:p w14:paraId="651DB263" w14:textId="77777777" w:rsidR="00102328" w:rsidRPr="0054280E" w:rsidRDefault="00102328" w:rsidP="00102328">
            <w:pPr>
              <w:rPr>
                <w:rFonts w:ascii="Arial" w:hAnsi="Arial" w:cs="Arial"/>
                <w:sz w:val="18"/>
                <w:szCs w:val="18"/>
              </w:rPr>
            </w:pPr>
            <w:r w:rsidRPr="0054280E">
              <w:rPr>
                <w:rFonts w:ascii="Arial" w:hAnsi="Arial" w:cs="Arial"/>
                <w:sz w:val="18"/>
                <w:szCs w:val="18"/>
              </w:rPr>
              <w:t>- améliorer la réussite dans les poursuites d’études ;</w:t>
            </w:r>
          </w:p>
          <w:p w14:paraId="3F515AB4" w14:textId="77777777" w:rsidR="00102328" w:rsidRPr="0054280E" w:rsidRDefault="00102328" w:rsidP="00102328">
            <w:pPr>
              <w:rPr>
                <w:rFonts w:ascii="Arial" w:hAnsi="Arial" w:cs="Arial"/>
                <w:sz w:val="18"/>
                <w:szCs w:val="18"/>
              </w:rPr>
            </w:pPr>
            <w:r w:rsidRPr="0054280E">
              <w:rPr>
                <w:rFonts w:ascii="Arial" w:hAnsi="Arial" w:cs="Arial"/>
                <w:sz w:val="18"/>
                <w:szCs w:val="18"/>
              </w:rPr>
              <w:t>- améliorer l’insertion professionnelle des lycéens.</w:t>
            </w:r>
          </w:p>
          <w:p w14:paraId="2F1183F5" w14:textId="77777777" w:rsidR="00102328" w:rsidRPr="0054280E" w:rsidRDefault="00102328" w:rsidP="00102328">
            <w:pPr>
              <w:rPr>
                <w:rFonts w:ascii="Arial" w:hAnsi="Arial" w:cs="Arial"/>
                <w:sz w:val="6"/>
                <w:szCs w:val="6"/>
              </w:rPr>
            </w:pPr>
          </w:p>
          <w:p w14:paraId="4E001C4E" w14:textId="77777777" w:rsidR="00102328" w:rsidRPr="0054280E" w:rsidRDefault="00102328" w:rsidP="00102328">
            <w:pPr>
              <w:rPr>
                <w:rFonts w:ascii="Arial" w:hAnsi="Arial" w:cs="Arial"/>
                <w:sz w:val="18"/>
                <w:szCs w:val="18"/>
              </w:rPr>
            </w:pPr>
            <w:r w:rsidRPr="0054280E">
              <w:rPr>
                <w:rFonts w:ascii="Arial" w:hAnsi="Arial" w:cs="Arial"/>
                <w:sz w:val="18"/>
                <w:szCs w:val="18"/>
              </w:rPr>
              <w:t>L’obtention de labels, de certifications et d’accréditations est gage d’excellence pour la voie professionnelle.</w:t>
            </w:r>
          </w:p>
          <w:p w14:paraId="754AAF0E" w14:textId="77777777" w:rsidR="00102328" w:rsidRPr="0054280E" w:rsidRDefault="00102328" w:rsidP="00102328">
            <w:pPr>
              <w:rPr>
                <w:rFonts w:ascii="Arial" w:hAnsi="Arial" w:cs="Arial"/>
                <w:sz w:val="6"/>
                <w:szCs w:val="6"/>
              </w:rPr>
            </w:pPr>
          </w:p>
          <w:p w14:paraId="4D2A9A4E" w14:textId="77777777" w:rsidR="00102328" w:rsidRPr="0054280E" w:rsidRDefault="00102328" w:rsidP="00102328">
            <w:pPr>
              <w:rPr>
                <w:rFonts w:ascii="Arial" w:hAnsi="Arial" w:cs="Arial"/>
                <w:sz w:val="18"/>
                <w:szCs w:val="18"/>
              </w:rPr>
            </w:pPr>
            <w:r w:rsidRPr="0054280E">
              <w:rPr>
                <w:rFonts w:ascii="Arial" w:hAnsi="Arial" w:cs="Arial"/>
                <w:sz w:val="18"/>
                <w:szCs w:val="18"/>
              </w:rPr>
              <w:t>L’auto-évaluation proposée par les fiches Qualéduc permet aux établissements d’entrer dans une démarche d’amélioration continue dans de nombreux domaines.</w:t>
            </w:r>
          </w:p>
          <w:p w14:paraId="766E83AA" w14:textId="77777777" w:rsidR="00102328" w:rsidRPr="0054280E" w:rsidRDefault="00102328" w:rsidP="00102328">
            <w:pPr>
              <w:ind w:right="176"/>
              <w:rPr>
                <w:rFonts w:ascii="Arial" w:hAnsi="Arial" w:cs="Arial"/>
                <w:sz w:val="18"/>
                <w:szCs w:val="18"/>
              </w:rPr>
            </w:pPr>
            <w:r w:rsidRPr="0054280E">
              <w:rPr>
                <w:rFonts w:ascii="Arial" w:hAnsi="Arial" w:cs="Arial"/>
                <w:sz w:val="18"/>
                <w:szCs w:val="18"/>
              </w:rPr>
              <w:t>Il est dans l’intérêt de l’établissement de conduire une politique globale de démarche qualité pour une meilleure visibilité à l’externe ainsi qu’une implication plus efficace des équipes dans l’établissement.</w:t>
            </w:r>
          </w:p>
          <w:p w14:paraId="08BE0F17" w14:textId="77777777" w:rsidR="00102328" w:rsidRPr="0054280E" w:rsidRDefault="00102328" w:rsidP="00102328">
            <w:pPr>
              <w:rPr>
                <w:rFonts w:ascii="Arial" w:hAnsi="Arial" w:cs="Arial"/>
                <w:sz w:val="6"/>
                <w:szCs w:val="6"/>
              </w:rPr>
            </w:pPr>
          </w:p>
          <w:p w14:paraId="7E55A26B" w14:textId="77777777" w:rsidR="00102328" w:rsidRPr="0054280E" w:rsidRDefault="00102328" w:rsidP="00102328">
            <w:pPr>
              <w:rPr>
                <w:rFonts w:ascii="Arial" w:hAnsi="Arial" w:cs="Arial"/>
                <w:b/>
                <w:bCs/>
                <w:sz w:val="18"/>
                <w:szCs w:val="18"/>
              </w:rPr>
            </w:pPr>
            <w:r w:rsidRPr="0054280E">
              <w:rPr>
                <w:rFonts w:ascii="Arial" w:hAnsi="Arial" w:cs="Arial"/>
                <w:b/>
                <w:bCs/>
                <w:sz w:val="18"/>
                <w:szCs w:val="18"/>
              </w:rPr>
              <w:t>Mots clés :</w:t>
            </w:r>
          </w:p>
          <w:p w14:paraId="3644E47F" w14:textId="77777777" w:rsidR="00102328" w:rsidRPr="0054280E" w:rsidRDefault="00102328" w:rsidP="00102328">
            <w:pPr>
              <w:rPr>
                <w:rFonts w:ascii="Arial" w:hAnsi="Arial" w:cs="Arial"/>
                <w:sz w:val="18"/>
                <w:szCs w:val="18"/>
              </w:rPr>
            </w:pPr>
            <w:r w:rsidRPr="0054280E">
              <w:rPr>
                <w:rFonts w:ascii="Arial" w:hAnsi="Arial" w:cs="Arial"/>
                <w:sz w:val="18"/>
                <w:szCs w:val="18"/>
              </w:rPr>
              <w:t>Cohérence des démarches / synergie</w:t>
            </w:r>
          </w:p>
          <w:p w14:paraId="0BFEBF45" w14:textId="77777777" w:rsidR="00102328" w:rsidRPr="0054280E" w:rsidRDefault="00102328" w:rsidP="00102328">
            <w:pPr>
              <w:rPr>
                <w:rFonts w:ascii="Arial" w:hAnsi="Arial" w:cs="Arial"/>
                <w:sz w:val="18"/>
                <w:szCs w:val="18"/>
              </w:rPr>
            </w:pPr>
            <w:r w:rsidRPr="0054280E">
              <w:rPr>
                <w:rFonts w:ascii="Arial" w:hAnsi="Arial" w:cs="Arial"/>
                <w:sz w:val="18"/>
                <w:szCs w:val="18"/>
              </w:rPr>
              <w:t>Amélioration continue renforcée</w:t>
            </w:r>
          </w:p>
          <w:p w14:paraId="46FC7975" w14:textId="77777777" w:rsidR="00102328" w:rsidRPr="0054280E" w:rsidRDefault="00102328" w:rsidP="00102328">
            <w:pPr>
              <w:rPr>
                <w:rFonts w:ascii="Arial" w:hAnsi="Arial" w:cs="Arial"/>
                <w:sz w:val="18"/>
                <w:szCs w:val="18"/>
              </w:rPr>
            </w:pPr>
            <w:r w:rsidRPr="0054280E">
              <w:rPr>
                <w:rFonts w:ascii="Arial" w:hAnsi="Arial" w:cs="Arial"/>
                <w:sz w:val="18"/>
                <w:szCs w:val="18"/>
              </w:rPr>
              <w:t>Meilleure attractivité</w:t>
            </w:r>
          </w:p>
          <w:p w14:paraId="5ECC4A9B" w14:textId="77777777" w:rsidR="00102328" w:rsidRPr="0054280E" w:rsidRDefault="00102328" w:rsidP="00102328">
            <w:pPr>
              <w:rPr>
                <w:rFonts w:ascii="Arial" w:hAnsi="Arial" w:cs="Arial"/>
                <w:sz w:val="18"/>
                <w:szCs w:val="18"/>
              </w:rPr>
            </w:pPr>
            <w:r w:rsidRPr="0054280E">
              <w:rPr>
                <w:rFonts w:ascii="Arial" w:hAnsi="Arial" w:cs="Arial"/>
                <w:sz w:val="18"/>
                <w:szCs w:val="18"/>
              </w:rPr>
              <w:t>Motivation interne / travail</w:t>
            </w:r>
            <w:r w:rsidRPr="00D61A3D">
              <w:rPr>
                <w:rFonts w:ascii="Marianne" w:hAnsi="Marianne"/>
                <w:sz w:val="18"/>
                <w:szCs w:val="18"/>
              </w:rPr>
              <w:t xml:space="preserve"> </w:t>
            </w:r>
            <w:r w:rsidRPr="0054280E">
              <w:rPr>
                <w:rFonts w:ascii="Arial" w:hAnsi="Arial" w:cs="Arial"/>
                <w:sz w:val="18"/>
                <w:szCs w:val="18"/>
              </w:rPr>
              <w:t>d’équipe</w:t>
            </w:r>
          </w:p>
          <w:p w14:paraId="5E56F2A0" w14:textId="77777777" w:rsidR="00102328" w:rsidRPr="0054280E" w:rsidRDefault="00102328" w:rsidP="00102328">
            <w:pPr>
              <w:rPr>
                <w:rFonts w:ascii="Arial" w:hAnsi="Arial" w:cs="Arial"/>
                <w:sz w:val="18"/>
                <w:szCs w:val="18"/>
              </w:rPr>
            </w:pPr>
            <w:r w:rsidRPr="0054280E">
              <w:rPr>
                <w:rFonts w:ascii="Arial" w:hAnsi="Arial" w:cs="Arial"/>
                <w:sz w:val="18"/>
                <w:szCs w:val="18"/>
              </w:rPr>
              <w:t xml:space="preserve">Innovation pédagogique </w:t>
            </w:r>
          </w:p>
          <w:p w14:paraId="48A6C78E" w14:textId="77777777" w:rsidR="00102328" w:rsidRPr="0054280E" w:rsidRDefault="00102328" w:rsidP="00102328">
            <w:pPr>
              <w:spacing w:after="60"/>
              <w:rPr>
                <w:rFonts w:ascii="Arial" w:hAnsi="Arial" w:cs="Arial"/>
                <w:sz w:val="18"/>
                <w:szCs w:val="18"/>
              </w:rPr>
            </w:pPr>
            <w:r w:rsidRPr="0054280E">
              <w:rPr>
                <w:rFonts w:ascii="Arial" w:hAnsi="Arial" w:cs="Arial"/>
                <w:sz w:val="18"/>
                <w:szCs w:val="18"/>
              </w:rPr>
              <w:t>Valorisation</w:t>
            </w:r>
          </w:p>
          <w:p w14:paraId="5AB86FFF" w14:textId="41426DD9" w:rsidR="00660471" w:rsidRPr="00102328" w:rsidRDefault="00102328" w:rsidP="00102328">
            <w:pPr>
              <w:spacing w:before="60" w:after="120"/>
              <w:ind w:left="31" w:hanging="15"/>
              <w:rPr>
                <w:rFonts w:ascii="Arial" w:hAnsi="Arial" w:cs="Arial"/>
                <w:b/>
                <w:color w:val="951B81"/>
                <w:sz w:val="18"/>
                <w:szCs w:val="18"/>
              </w:rPr>
            </w:pPr>
            <w:r w:rsidRPr="00102328">
              <w:rPr>
                <w:rFonts w:ascii="Arial" w:hAnsi="Arial" w:cs="Arial"/>
                <w:b/>
                <w:color w:val="951B81"/>
                <w:sz w:val="18"/>
                <w:szCs w:val="18"/>
              </w:rPr>
              <w:t>La démarche qualité fait partie intégrante du projet d’établissement</w:t>
            </w:r>
          </w:p>
          <w:p w14:paraId="460A99C9" w14:textId="77777777" w:rsidR="00660471" w:rsidRPr="00660471" w:rsidRDefault="00660471" w:rsidP="00660471">
            <w:pPr>
              <w:rPr>
                <w:rFonts w:asciiTheme="minorHAnsi" w:hAnsiTheme="minorHAnsi"/>
                <w:sz w:val="18"/>
                <w:szCs w:val="18"/>
              </w:rPr>
            </w:pPr>
          </w:p>
          <w:p w14:paraId="537505FA" w14:textId="1FBA9940" w:rsidR="00660471" w:rsidRPr="00660471" w:rsidRDefault="00660471" w:rsidP="00660471">
            <w:pPr>
              <w:tabs>
                <w:tab w:val="left" w:pos="3548"/>
              </w:tabs>
              <w:rPr>
                <w:rFonts w:asciiTheme="minorHAnsi" w:hAnsiTheme="minorHAnsi"/>
                <w:sz w:val="18"/>
                <w:szCs w:val="18"/>
              </w:rPr>
            </w:pPr>
            <w:r>
              <w:rPr>
                <w:rFonts w:asciiTheme="minorHAnsi" w:hAnsiTheme="minorHAnsi"/>
                <w:sz w:val="18"/>
                <w:szCs w:val="18"/>
              </w:rPr>
              <w:tab/>
            </w:r>
          </w:p>
        </w:tc>
        <w:tc>
          <w:tcPr>
            <w:tcW w:w="233" w:type="dxa"/>
            <w:tcBorders>
              <w:top w:val="nil"/>
              <w:left w:val="single" w:sz="24" w:space="0" w:color="951B81"/>
              <w:bottom w:val="nil"/>
              <w:right w:val="single" w:sz="24" w:space="0" w:color="2AAC66"/>
            </w:tcBorders>
          </w:tcPr>
          <w:p w14:paraId="4B732FE5" w14:textId="77777777" w:rsidR="00FC266A" w:rsidRPr="00401CCB" w:rsidRDefault="00FC266A" w:rsidP="00865865">
            <w:pPr>
              <w:rPr>
                <w:rFonts w:asciiTheme="minorHAnsi" w:hAnsiTheme="minorHAnsi"/>
                <w:sz w:val="17"/>
                <w:szCs w:val="17"/>
              </w:rPr>
            </w:pPr>
          </w:p>
        </w:tc>
        <w:tc>
          <w:tcPr>
            <w:tcW w:w="8220" w:type="dxa"/>
            <w:gridSpan w:val="2"/>
            <w:tcBorders>
              <w:top w:val="single" w:sz="24" w:space="0" w:color="2AAC66"/>
              <w:left w:val="single" w:sz="24" w:space="0" w:color="2AAC66"/>
              <w:bottom w:val="single" w:sz="24" w:space="0" w:color="2AAC66"/>
              <w:right w:val="single" w:sz="24" w:space="0" w:color="2AAC66"/>
            </w:tcBorders>
          </w:tcPr>
          <w:p w14:paraId="17AA2807" w14:textId="455C7F61" w:rsidR="00FC266A" w:rsidRPr="00077E69" w:rsidRDefault="00FC266A" w:rsidP="00AF085F">
            <w:pPr>
              <w:widowControl w:val="0"/>
              <w:tabs>
                <w:tab w:val="left" w:pos="323"/>
              </w:tabs>
              <w:spacing w:before="60" w:after="120"/>
              <w:rPr>
                <w:rFonts w:ascii="Arial" w:hAnsi="Arial" w:cs="Arial"/>
                <w:b/>
                <w:color w:val="2AAC66"/>
              </w:rPr>
            </w:pPr>
            <w:r w:rsidRPr="00077E69">
              <w:rPr>
                <w:rFonts w:ascii="Arial" w:hAnsi="Arial" w:cs="Arial"/>
                <w:b/>
                <w:color w:val="2AAC66"/>
              </w:rPr>
              <w:t>Acteurs – Actions – Moyens – Temps</w:t>
            </w:r>
          </w:p>
          <w:p w14:paraId="1EB77448" w14:textId="77777777" w:rsidR="00102328" w:rsidRPr="00102328" w:rsidRDefault="00102328" w:rsidP="00102328">
            <w:pPr>
              <w:widowControl w:val="0"/>
              <w:tabs>
                <w:tab w:val="left" w:pos="34"/>
                <w:tab w:val="left" w:pos="7369"/>
                <w:tab w:val="left" w:pos="7653"/>
              </w:tabs>
              <w:spacing w:after="80"/>
              <w:ind w:right="170"/>
              <w:rPr>
                <w:rFonts w:ascii="Arial" w:hAnsi="Arial" w:cs="Arial"/>
                <w:b/>
                <w:i/>
                <w:iCs/>
                <w:color w:val="2AAC66"/>
                <w:sz w:val="18"/>
                <w:szCs w:val="18"/>
              </w:rPr>
            </w:pPr>
            <w:r w:rsidRPr="00102328">
              <w:rPr>
                <w:rFonts w:ascii="Arial" w:hAnsi="Arial" w:cs="Arial"/>
                <w:b/>
                <w:i/>
                <w:iCs/>
                <w:color w:val="2AAC66"/>
                <w:sz w:val="18"/>
                <w:szCs w:val="18"/>
              </w:rPr>
              <w:t>Cette fiche a été conçue dans le cadre d’un atelier lors du séminaire du Plan national de formation 2023 dédié au label Lycée des métiers. Il est proposé aux établissements de concevoir leur propre questionnaire d’auto-évaluation à partir de la liste, non exhaustive, des propositions ci-dessous.</w:t>
            </w:r>
          </w:p>
          <w:p w14:paraId="7EF4B14A" w14:textId="77777777" w:rsidR="00102328" w:rsidRPr="00F77886" w:rsidRDefault="00102328" w:rsidP="00102328">
            <w:pPr>
              <w:widowControl w:val="0"/>
              <w:tabs>
                <w:tab w:val="left" w:pos="34"/>
                <w:tab w:val="left" w:pos="7369"/>
                <w:tab w:val="left" w:pos="7653"/>
              </w:tabs>
              <w:spacing w:after="60"/>
              <w:ind w:right="172"/>
              <w:rPr>
                <w:rFonts w:ascii="Arial" w:hAnsi="Arial" w:cs="Arial"/>
                <w:b/>
                <w:color w:val="2AAC66"/>
                <w:sz w:val="18"/>
                <w:szCs w:val="18"/>
              </w:rPr>
            </w:pPr>
            <w:r w:rsidRPr="00F77886">
              <w:rPr>
                <w:rFonts w:ascii="Arial" w:hAnsi="Arial" w:cs="Arial"/>
                <w:b/>
                <w:color w:val="2AAC66"/>
                <w:sz w:val="18"/>
                <w:szCs w:val="18"/>
              </w:rPr>
              <w:t>Stratégies de pilotage</w:t>
            </w:r>
          </w:p>
          <w:p w14:paraId="0C425A7F" w14:textId="77777777" w:rsidR="00102328" w:rsidRPr="00F77886" w:rsidRDefault="00102328" w:rsidP="00102328">
            <w:pPr>
              <w:widowControl w:val="0"/>
              <w:tabs>
                <w:tab w:val="left" w:pos="34"/>
                <w:tab w:val="left" w:pos="7369"/>
                <w:tab w:val="left" w:pos="7653"/>
              </w:tabs>
              <w:ind w:left="34" w:right="172"/>
              <w:rPr>
                <w:rFonts w:ascii="Arial" w:hAnsi="Arial" w:cs="Arial"/>
                <w:color w:val="000000"/>
                <w:sz w:val="18"/>
                <w:szCs w:val="18"/>
              </w:rPr>
            </w:pPr>
            <w:r w:rsidRPr="00F77886">
              <w:rPr>
                <w:rFonts w:ascii="Arial" w:hAnsi="Arial" w:cs="Arial"/>
                <w:color w:val="000000"/>
                <w:sz w:val="18"/>
                <w:szCs w:val="18"/>
              </w:rPr>
              <w:t>Impulsion du chef d’établissement et de l’équipe de direction</w:t>
            </w:r>
          </w:p>
          <w:p w14:paraId="6896824A" w14:textId="77777777" w:rsidR="00102328" w:rsidRPr="00F77886" w:rsidRDefault="00102328" w:rsidP="00102328">
            <w:pPr>
              <w:widowControl w:val="0"/>
              <w:tabs>
                <w:tab w:val="left" w:pos="34"/>
                <w:tab w:val="left" w:pos="7369"/>
                <w:tab w:val="left" w:pos="7653"/>
              </w:tabs>
              <w:ind w:left="34" w:right="172"/>
              <w:rPr>
                <w:rFonts w:ascii="Arial" w:hAnsi="Arial" w:cs="Arial"/>
                <w:color w:val="000000"/>
                <w:sz w:val="18"/>
                <w:szCs w:val="18"/>
              </w:rPr>
            </w:pPr>
            <w:r w:rsidRPr="00F77886">
              <w:rPr>
                <w:rFonts w:ascii="Arial" w:hAnsi="Arial" w:cs="Arial"/>
                <w:color w:val="000000"/>
                <w:sz w:val="18"/>
                <w:szCs w:val="18"/>
              </w:rPr>
              <w:t>Identification des acteurs du comité de pilotage qualité et répartition selon les démarches et les labels</w:t>
            </w:r>
            <w:r>
              <w:rPr>
                <w:rFonts w:ascii="Arial" w:hAnsi="Arial" w:cs="Arial"/>
                <w:color w:val="000000"/>
                <w:sz w:val="18"/>
                <w:szCs w:val="18"/>
              </w:rPr>
              <w:t>,</w:t>
            </w:r>
            <w:r w:rsidRPr="00F77886">
              <w:rPr>
                <w:rFonts w:ascii="Arial" w:hAnsi="Arial" w:cs="Arial"/>
                <w:color w:val="000000"/>
                <w:sz w:val="18"/>
                <w:szCs w:val="18"/>
              </w:rPr>
              <w:t xml:space="preserve"> en lien avec le projet de l’établissement </w:t>
            </w:r>
          </w:p>
          <w:p w14:paraId="71114E03" w14:textId="77777777" w:rsidR="00102328" w:rsidRPr="00F77886" w:rsidRDefault="00102328" w:rsidP="00102328">
            <w:pPr>
              <w:widowControl w:val="0"/>
              <w:tabs>
                <w:tab w:val="left" w:pos="34"/>
                <w:tab w:val="left" w:pos="7369"/>
                <w:tab w:val="left" w:pos="7653"/>
              </w:tabs>
              <w:ind w:left="34" w:right="172"/>
              <w:rPr>
                <w:rFonts w:ascii="Arial" w:hAnsi="Arial" w:cs="Arial"/>
                <w:color w:val="000000"/>
                <w:sz w:val="18"/>
                <w:szCs w:val="18"/>
              </w:rPr>
            </w:pPr>
            <w:r w:rsidRPr="00F77886">
              <w:rPr>
                <w:rFonts w:ascii="Arial" w:hAnsi="Arial" w:cs="Arial"/>
                <w:color w:val="000000"/>
                <w:sz w:val="18"/>
                <w:szCs w:val="18"/>
              </w:rPr>
              <w:t>Définition des missions respectives et des points de croisement</w:t>
            </w:r>
          </w:p>
          <w:p w14:paraId="3FEAAFF7" w14:textId="77777777" w:rsidR="00102328" w:rsidRPr="00F77886" w:rsidRDefault="00102328" w:rsidP="00102328">
            <w:pPr>
              <w:widowControl w:val="0"/>
              <w:tabs>
                <w:tab w:val="left" w:pos="34"/>
                <w:tab w:val="left" w:pos="7369"/>
                <w:tab w:val="left" w:pos="7653"/>
              </w:tabs>
              <w:ind w:left="34" w:right="172"/>
              <w:rPr>
                <w:rFonts w:ascii="Arial" w:hAnsi="Arial" w:cs="Arial"/>
                <w:color w:val="000000"/>
                <w:sz w:val="18"/>
                <w:szCs w:val="18"/>
              </w:rPr>
            </w:pPr>
            <w:r w:rsidRPr="00F77886">
              <w:rPr>
                <w:rFonts w:ascii="Arial" w:hAnsi="Arial" w:cs="Arial"/>
                <w:color w:val="000000"/>
                <w:sz w:val="18"/>
                <w:szCs w:val="18"/>
              </w:rPr>
              <w:t>Organisation et planification des actions</w:t>
            </w:r>
          </w:p>
          <w:p w14:paraId="296D7FB5" w14:textId="77777777" w:rsidR="00102328" w:rsidRPr="00F77886" w:rsidRDefault="00102328" w:rsidP="00102328">
            <w:pPr>
              <w:widowControl w:val="0"/>
              <w:tabs>
                <w:tab w:val="left" w:pos="34"/>
                <w:tab w:val="left" w:pos="7369"/>
                <w:tab w:val="left" w:pos="7653"/>
              </w:tabs>
              <w:ind w:left="34" w:right="172"/>
              <w:rPr>
                <w:rFonts w:ascii="Arial" w:hAnsi="Arial" w:cs="Arial"/>
                <w:color w:val="000000"/>
                <w:sz w:val="18"/>
                <w:szCs w:val="18"/>
              </w:rPr>
            </w:pPr>
            <w:r w:rsidRPr="00F77886">
              <w:rPr>
                <w:rFonts w:ascii="Arial" w:hAnsi="Arial" w:cs="Arial"/>
                <w:color w:val="000000"/>
                <w:sz w:val="18"/>
                <w:szCs w:val="18"/>
              </w:rPr>
              <w:t xml:space="preserve">Réalisation de bilans au service d’objectifs communs </w:t>
            </w:r>
          </w:p>
          <w:p w14:paraId="68C90896" w14:textId="77777777" w:rsidR="00102328" w:rsidRPr="00F77886" w:rsidRDefault="00102328" w:rsidP="00102328">
            <w:pPr>
              <w:widowControl w:val="0"/>
              <w:tabs>
                <w:tab w:val="left" w:pos="34"/>
                <w:tab w:val="left" w:pos="7369"/>
                <w:tab w:val="left" w:pos="7653"/>
              </w:tabs>
              <w:ind w:left="34" w:right="172"/>
              <w:rPr>
                <w:rFonts w:ascii="Arial" w:hAnsi="Arial" w:cs="Arial"/>
                <w:color w:val="000000"/>
                <w:sz w:val="18"/>
                <w:szCs w:val="18"/>
              </w:rPr>
            </w:pPr>
            <w:r w:rsidRPr="00F77886">
              <w:rPr>
                <w:rFonts w:ascii="Arial" w:hAnsi="Arial" w:cs="Arial"/>
                <w:color w:val="000000"/>
                <w:sz w:val="18"/>
                <w:szCs w:val="18"/>
              </w:rPr>
              <w:t>Inscription des</w:t>
            </w:r>
            <w:r w:rsidRPr="00F77886">
              <w:rPr>
                <w:sz w:val="18"/>
                <w:szCs w:val="18"/>
              </w:rPr>
              <w:t xml:space="preserve"> </w:t>
            </w:r>
            <w:r w:rsidRPr="00F77886">
              <w:rPr>
                <w:rFonts w:ascii="Arial" w:hAnsi="Arial" w:cs="Arial"/>
                <w:color w:val="000000"/>
                <w:sz w:val="18"/>
                <w:szCs w:val="18"/>
              </w:rPr>
              <w:t>démarches et actions dans le long terme (faire vivre les labels au quotidien)</w:t>
            </w:r>
          </w:p>
          <w:p w14:paraId="035B476D" w14:textId="77777777" w:rsidR="00102328" w:rsidRPr="00F77886" w:rsidRDefault="00102328" w:rsidP="00102328">
            <w:pPr>
              <w:widowControl w:val="0"/>
              <w:tabs>
                <w:tab w:val="left" w:pos="34"/>
                <w:tab w:val="left" w:pos="7369"/>
                <w:tab w:val="left" w:pos="7653"/>
              </w:tabs>
              <w:ind w:left="34" w:right="172"/>
              <w:rPr>
                <w:rFonts w:ascii="Arial" w:hAnsi="Arial" w:cs="Arial"/>
                <w:color w:val="000000"/>
                <w:sz w:val="18"/>
                <w:szCs w:val="18"/>
              </w:rPr>
            </w:pPr>
            <w:r w:rsidRPr="00F77886">
              <w:rPr>
                <w:rFonts w:ascii="Arial" w:hAnsi="Arial" w:cs="Arial"/>
                <w:color w:val="000000"/>
                <w:sz w:val="18"/>
                <w:szCs w:val="18"/>
              </w:rPr>
              <w:t>Mesure des effets sur les résultats des élèves et le climat scolaire</w:t>
            </w:r>
          </w:p>
          <w:p w14:paraId="5FCFC769" w14:textId="77777777" w:rsidR="00102328" w:rsidRPr="00F77886" w:rsidRDefault="00102328" w:rsidP="00102328">
            <w:pPr>
              <w:widowControl w:val="0"/>
              <w:tabs>
                <w:tab w:val="left" w:pos="34"/>
                <w:tab w:val="left" w:pos="7369"/>
                <w:tab w:val="left" w:pos="7653"/>
              </w:tabs>
              <w:ind w:left="34" w:right="172"/>
              <w:rPr>
                <w:rFonts w:ascii="Arial" w:hAnsi="Arial" w:cs="Arial"/>
                <w:color w:val="000000"/>
                <w:sz w:val="18"/>
                <w:szCs w:val="18"/>
              </w:rPr>
            </w:pPr>
            <w:r w:rsidRPr="00F77886">
              <w:rPr>
                <w:rFonts w:ascii="Arial" w:hAnsi="Arial" w:cs="Arial"/>
                <w:color w:val="000000"/>
                <w:sz w:val="18"/>
                <w:szCs w:val="18"/>
              </w:rPr>
              <w:t xml:space="preserve">Rôle dévolu au conseil pédagogique, au bureau des entreprises </w:t>
            </w:r>
          </w:p>
          <w:p w14:paraId="4121E46E" w14:textId="77777777" w:rsidR="00102328" w:rsidRPr="00F77886" w:rsidRDefault="00102328" w:rsidP="00102328">
            <w:pPr>
              <w:widowControl w:val="0"/>
              <w:tabs>
                <w:tab w:val="left" w:pos="34"/>
                <w:tab w:val="left" w:pos="7369"/>
                <w:tab w:val="left" w:pos="7653"/>
              </w:tabs>
              <w:ind w:left="34" w:right="172"/>
              <w:rPr>
                <w:rFonts w:ascii="Arial" w:hAnsi="Arial" w:cs="Arial"/>
                <w:color w:val="000000"/>
                <w:sz w:val="18"/>
                <w:szCs w:val="18"/>
              </w:rPr>
            </w:pPr>
            <w:r w:rsidRPr="00F77886">
              <w:rPr>
                <w:rFonts w:ascii="Arial" w:hAnsi="Arial" w:cs="Arial"/>
                <w:color w:val="000000"/>
                <w:sz w:val="18"/>
                <w:szCs w:val="18"/>
              </w:rPr>
              <w:t>Implication du conseil de la vie lycéenne (CVL)</w:t>
            </w:r>
          </w:p>
          <w:p w14:paraId="4C452F45" w14:textId="77777777" w:rsidR="00102328" w:rsidRPr="00F77886" w:rsidRDefault="00102328" w:rsidP="00102328">
            <w:pPr>
              <w:widowControl w:val="0"/>
              <w:tabs>
                <w:tab w:val="left" w:pos="34"/>
                <w:tab w:val="left" w:pos="7369"/>
                <w:tab w:val="left" w:pos="7653"/>
              </w:tabs>
              <w:spacing w:after="100"/>
              <w:ind w:left="34" w:right="170"/>
              <w:rPr>
                <w:rFonts w:ascii="Arial" w:hAnsi="Arial" w:cs="Arial"/>
                <w:color w:val="000000"/>
                <w:sz w:val="18"/>
                <w:szCs w:val="18"/>
              </w:rPr>
            </w:pPr>
            <w:r w:rsidRPr="00F77886">
              <w:rPr>
                <w:rFonts w:ascii="Arial" w:hAnsi="Arial" w:cs="Arial"/>
                <w:color w:val="000000"/>
                <w:sz w:val="18"/>
                <w:szCs w:val="18"/>
              </w:rPr>
              <w:t>Partenaires extérieurs (professionnels, collectivités territoriales, associations, parents…)</w:t>
            </w:r>
          </w:p>
          <w:p w14:paraId="153345B5" w14:textId="77777777" w:rsidR="00102328" w:rsidRPr="00F77886" w:rsidRDefault="00102328" w:rsidP="00102328">
            <w:pPr>
              <w:widowControl w:val="0"/>
              <w:tabs>
                <w:tab w:val="left" w:pos="34"/>
                <w:tab w:val="left" w:pos="7369"/>
                <w:tab w:val="left" w:pos="7653"/>
                <w:tab w:val="left" w:pos="7817"/>
              </w:tabs>
              <w:spacing w:after="60"/>
              <w:ind w:left="34" w:right="170"/>
              <w:rPr>
                <w:rFonts w:ascii="Arial" w:hAnsi="Arial" w:cs="Arial"/>
                <w:b/>
                <w:color w:val="2AAC66"/>
                <w:sz w:val="18"/>
                <w:szCs w:val="18"/>
              </w:rPr>
            </w:pPr>
            <w:r w:rsidRPr="00F77886">
              <w:rPr>
                <w:rFonts w:ascii="Arial" w:hAnsi="Arial" w:cs="Arial"/>
                <w:b/>
                <w:color w:val="2AAC66"/>
                <w:sz w:val="18"/>
                <w:szCs w:val="18"/>
              </w:rPr>
              <w:t>Accompagnement de l’établissement</w:t>
            </w:r>
          </w:p>
          <w:p w14:paraId="6B05E9D9" w14:textId="77777777" w:rsidR="00102328" w:rsidRPr="00F77886" w:rsidRDefault="00102328" w:rsidP="00102328">
            <w:pPr>
              <w:widowControl w:val="0"/>
              <w:tabs>
                <w:tab w:val="left" w:pos="34"/>
                <w:tab w:val="left" w:pos="7369"/>
                <w:tab w:val="left" w:pos="7653"/>
                <w:tab w:val="left" w:pos="7817"/>
              </w:tabs>
              <w:ind w:left="34" w:right="172"/>
              <w:rPr>
                <w:rFonts w:ascii="Arial" w:hAnsi="Arial" w:cs="Arial"/>
                <w:color w:val="000000"/>
                <w:sz w:val="18"/>
                <w:szCs w:val="18"/>
              </w:rPr>
            </w:pPr>
            <w:r w:rsidRPr="00F77886">
              <w:rPr>
                <w:rFonts w:ascii="Arial" w:hAnsi="Arial" w:cs="Arial"/>
                <w:color w:val="000000"/>
                <w:sz w:val="18"/>
                <w:szCs w:val="18"/>
              </w:rPr>
              <w:t>Demande d’accompagnement par l’établissement</w:t>
            </w:r>
          </w:p>
          <w:p w14:paraId="5CE91368" w14:textId="77777777" w:rsidR="00102328" w:rsidRPr="00F77886" w:rsidRDefault="00102328" w:rsidP="00102328">
            <w:pPr>
              <w:widowControl w:val="0"/>
              <w:tabs>
                <w:tab w:val="left" w:pos="34"/>
                <w:tab w:val="left" w:pos="7369"/>
                <w:tab w:val="left" w:pos="7653"/>
                <w:tab w:val="left" w:pos="7817"/>
              </w:tabs>
              <w:ind w:left="34" w:right="172"/>
              <w:rPr>
                <w:rFonts w:ascii="Arial" w:hAnsi="Arial" w:cs="Arial"/>
                <w:color w:val="000000"/>
                <w:sz w:val="18"/>
                <w:szCs w:val="18"/>
              </w:rPr>
            </w:pPr>
            <w:r w:rsidRPr="00F77886">
              <w:rPr>
                <w:rFonts w:ascii="Arial" w:hAnsi="Arial" w:cs="Arial"/>
                <w:color w:val="000000"/>
                <w:sz w:val="18"/>
                <w:szCs w:val="18"/>
              </w:rPr>
              <w:t>Identification des instances académiques / des coordonnateurs de bassins ou de réseau</w:t>
            </w:r>
          </w:p>
          <w:p w14:paraId="749A5412" w14:textId="77777777" w:rsidR="00102328" w:rsidRPr="00F77886" w:rsidRDefault="00102328" w:rsidP="00102328">
            <w:pPr>
              <w:widowControl w:val="0"/>
              <w:tabs>
                <w:tab w:val="left" w:pos="34"/>
                <w:tab w:val="left" w:pos="7369"/>
                <w:tab w:val="left" w:pos="7653"/>
                <w:tab w:val="left" w:pos="7817"/>
              </w:tabs>
              <w:ind w:left="34" w:right="172"/>
              <w:rPr>
                <w:rFonts w:ascii="Arial" w:hAnsi="Arial" w:cs="Arial"/>
                <w:color w:val="000000"/>
                <w:sz w:val="18"/>
                <w:szCs w:val="18"/>
              </w:rPr>
            </w:pPr>
            <w:r w:rsidRPr="00F77886">
              <w:rPr>
                <w:rFonts w:ascii="Arial" w:hAnsi="Arial" w:cs="Arial"/>
                <w:color w:val="000000"/>
                <w:sz w:val="18"/>
                <w:szCs w:val="18"/>
              </w:rPr>
              <w:t>Valorisation par l’académie / la région académique</w:t>
            </w:r>
          </w:p>
          <w:p w14:paraId="5F9827D4" w14:textId="77777777" w:rsidR="00102328" w:rsidRPr="00F77886" w:rsidRDefault="00102328" w:rsidP="00102328">
            <w:pPr>
              <w:widowControl w:val="0"/>
              <w:tabs>
                <w:tab w:val="left" w:pos="34"/>
                <w:tab w:val="left" w:pos="7369"/>
                <w:tab w:val="left" w:pos="7511"/>
              </w:tabs>
              <w:spacing w:after="100"/>
              <w:ind w:left="34"/>
              <w:rPr>
                <w:rFonts w:ascii="Arial" w:hAnsi="Arial" w:cs="Arial"/>
                <w:color w:val="000000"/>
                <w:sz w:val="18"/>
                <w:szCs w:val="18"/>
              </w:rPr>
            </w:pPr>
            <w:r w:rsidRPr="00F77886">
              <w:rPr>
                <w:rFonts w:ascii="Arial" w:hAnsi="Arial" w:cs="Arial"/>
                <w:color w:val="000000"/>
                <w:sz w:val="18"/>
                <w:szCs w:val="18"/>
              </w:rPr>
              <w:t>Comité de pilotage académique « démarche qualité » associant l’ensemble des représentants des démarches et le référent Qualéduc</w:t>
            </w:r>
          </w:p>
          <w:p w14:paraId="6B3CE26E" w14:textId="77777777" w:rsidR="00102328" w:rsidRPr="00F77886" w:rsidRDefault="00102328" w:rsidP="00102328">
            <w:pPr>
              <w:widowControl w:val="0"/>
              <w:tabs>
                <w:tab w:val="left" w:pos="34"/>
                <w:tab w:val="left" w:pos="7369"/>
                <w:tab w:val="left" w:pos="7653"/>
                <w:tab w:val="left" w:pos="7817"/>
              </w:tabs>
              <w:spacing w:after="60"/>
              <w:ind w:left="34" w:right="170"/>
              <w:rPr>
                <w:rFonts w:ascii="Arial" w:hAnsi="Arial" w:cs="Arial"/>
                <w:b/>
                <w:color w:val="2AAC66"/>
                <w:sz w:val="18"/>
                <w:szCs w:val="18"/>
              </w:rPr>
            </w:pPr>
            <w:r w:rsidRPr="00F77886">
              <w:rPr>
                <w:rFonts w:ascii="Arial" w:hAnsi="Arial" w:cs="Arial"/>
                <w:b/>
                <w:color w:val="2AAC66"/>
                <w:sz w:val="18"/>
                <w:szCs w:val="18"/>
              </w:rPr>
              <w:t xml:space="preserve">Communication </w:t>
            </w:r>
          </w:p>
          <w:p w14:paraId="19C77DD0" w14:textId="77777777" w:rsidR="00102328" w:rsidRPr="00F77886" w:rsidRDefault="00102328" w:rsidP="00102328">
            <w:pPr>
              <w:widowControl w:val="0"/>
              <w:tabs>
                <w:tab w:val="left" w:pos="34"/>
                <w:tab w:val="left" w:pos="7369"/>
                <w:tab w:val="left" w:pos="7653"/>
              </w:tabs>
              <w:ind w:left="34" w:right="-74"/>
              <w:rPr>
                <w:rFonts w:ascii="Arial" w:hAnsi="Arial" w:cs="Arial"/>
                <w:color w:val="000000"/>
                <w:sz w:val="18"/>
                <w:szCs w:val="18"/>
              </w:rPr>
            </w:pPr>
            <w:r w:rsidRPr="00F77886">
              <w:rPr>
                <w:rFonts w:ascii="Arial" w:hAnsi="Arial" w:cs="Arial"/>
                <w:color w:val="000000"/>
                <w:sz w:val="18"/>
                <w:szCs w:val="18"/>
              </w:rPr>
              <w:t>Communication explicite du projet d’établissement intégrant la politique globale de démarche qualité</w:t>
            </w:r>
          </w:p>
          <w:p w14:paraId="1532651D" w14:textId="77777777" w:rsidR="00102328" w:rsidRPr="00F77886" w:rsidRDefault="00102328" w:rsidP="00102328">
            <w:pPr>
              <w:widowControl w:val="0"/>
              <w:tabs>
                <w:tab w:val="left" w:pos="34"/>
                <w:tab w:val="left" w:pos="7369"/>
                <w:tab w:val="left" w:pos="7653"/>
                <w:tab w:val="left" w:pos="7817"/>
              </w:tabs>
              <w:ind w:left="34" w:right="172"/>
              <w:rPr>
                <w:rFonts w:ascii="Arial" w:hAnsi="Arial" w:cs="Arial"/>
                <w:color w:val="000000"/>
                <w:sz w:val="18"/>
                <w:szCs w:val="18"/>
              </w:rPr>
            </w:pPr>
            <w:r w:rsidRPr="00F77886">
              <w:rPr>
                <w:rFonts w:ascii="Arial" w:hAnsi="Arial" w:cs="Arial"/>
                <w:color w:val="000000"/>
                <w:sz w:val="18"/>
                <w:szCs w:val="18"/>
              </w:rPr>
              <w:t>Communication interne et externe autour des labels et des certifications de l’établissement</w:t>
            </w:r>
          </w:p>
          <w:p w14:paraId="495DC720" w14:textId="77777777" w:rsidR="00102328" w:rsidRPr="00F77886" w:rsidRDefault="00102328" w:rsidP="00102328">
            <w:pPr>
              <w:widowControl w:val="0"/>
              <w:tabs>
                <w:tab w:val="left" w:pos="34"/>
                <w:tab w:val="left" w:pos="7369"/>
                <w:tab w:val="left" w:pos="7653"/>
                <w:tab w:val="left" w:pos="7817"/>
              </w:tabs>
              <w:ind w:left="34" w:right="172"/>
              <w:rPr>
                <w:rFonts w:ascii="Arial" w:hAnsi="Arial" w:cs="Arial"/>
                <w:color w:val="000000"/>
                <w:sz w:val="18"/>
                <w:szCs w:val="18"/>
              </w:rPr>
            </w:pPr>
            <w:r w:rsidRPr="00F77886">
              <w:rPr>
                <w:rFonts w:ascii="Arial" w:hAnsi="Arial" w:cs="Arial"/>
                <w:color w:val="000000"/>
                <w:sz w:val="18"/>
                <w:szCs w:val="18"/>
              </w:rPr>
              <w:t>Communication régulière aux entreprises / association des entreprises aux événements de labellisation et de certification</w:t>
            </w:r>
          </w:p>
          <w:p w14:paraId="2DACFC4E" w14:textId="77777777" w:rsidR="00102328" w:rsidRPr="00F77886" w:rsidRDefault="00102328" w:rsidP="00102328">
            <w:pPr>
              <w:widowControl w:val="0"/>
              <w:tabs>
                <w:tab w:val="left" w:pos="34"/>
                <w:tab w:val="left" w:pos="7369"/>
                <w:tab w:val="left" w:pos="7653"/>
                <w:tab w:val="left" w:pos="7817"/>
              </w:tabs>
              <w:spacing w:after="100"/>
              <w:ind w:left="34" w:right="170"/>
              <w:rPr>
                <w:rFonts w:ascii="Arial" w:hAnsi="Arial" w:cs="Arial"/>
                <w:color w:val="000000"/>
                <w:sz w:val="18"/>
                <w:szCs w:val="18"/>
              </w:rPr>
            </w:pPr>
            <w:r w:rsidRPr="00F77886">
              <w:rPr>
                <w:rFonts w:ascii="Arial" w:hAnsi="Arial" w:cs="Arial"/>
                <w:color w:val="000000"/>
                <w:sz w:val="18"/>
                <w:szCs w:val="18"/>
              </w:rPr>
              <w:t xml:space="preserve">Communication et partage des données (« </w:t>
            </w:r>
            <w:proofErr w:type="spellStart"/>
            <w:r w:rsidRPr="00F77886">
              <w:rPr>
                <w:rFonts w:ascii="Arial" w:hAnsi="Arial" w:cs="Arial"/>
                <w:color w:val="000000"/>
                <w:sz w:val="18"/>
                <w:szCs w:val="18"/>
              </w:rPr>
              <w:t>reporting</w:t>
            </w:r>
            <w:proofErr w:type="spellEnd"/>
            <w:r w:rsidRPr="00F77886">
              <w:rPr>
                <w:rFonts w:ascii="Arial" w:hAnsi="Arial" w:cs="Arial"/>
                <w:color w:val="000000"/>
                <w:sz w:val="18"/>
                <w:szCs w:val="18"/>
              </w:rPr>
              <w:t> », tableau de bord global incluant tous les labels)</w:t>
            </w:r>
          </w:p>
          <w:p w14:paraId="60580278" w14:textId="77777777" w:rsidR="00102328" w:rsidRPr="00F77886" w:rsidRDefault="00102328" w:rsidP="00102328">
            <w:pPr>
              <w:widowControl w:val="0"/>
              <w:tabs>
                <w:tab w:val="left" w:pos="34"/>
                <w:tab w:val="left" w:pos="7369"/>
                <w:tab w:val="left" w:pos="7653"/>
                <w:tab w:val="left" w:pos="7817"/>
              </w:tabs>
              <w:spacing w:after="60"/>
              <w:ind w:left="34" w:right="170"/>
              <w:rPr>
                <w:rFonts w:ascii="Arial" w:hAnsi="Arial" w:cs="Arial"/>
                <w:b/>
                <w:color w:val="2AAC66"/>
                <w:sz w:val="18"/>
                <w:szCs w:val="18"/>
              </w:rPr>
            </w:pPr>
            <w:r w:rsidRPr="00F77886">
              <w:rPr>
                <w:rFonts w:ascii="Arial" w:hAnsi="Arial" w:cs="Arial"/>
                <w:b/>
                <w:color w:val="2AAC66"/>
                <w:sz w:val="18"/>
                <w:szCs w:val="18"/>
              </w:rPr>
              <w:t>Développement professionnel des personnels</w:t>
            </w:r>
          </w:p>
          <w:p w14:paraId="2B639009" w14:textId="77777777" w:rsidR="00102328" w:rsidRPr="005A0EC1" w:rsidRDefault="00102328" w:rsidP="00102328">
            <w:pPr>
              <w:widowControl w:val="0"/>
              <w:tabs>
                <w:tab w:val="left" w:pos="34"/>
                <w:tab w:val="left" w:pos="7369"/>
                <w:tab w:val="left" w:pos="7653"/>
                <w:tab w:val="left" w:pos="7817"/>
              </w:tabs>
              <w:ind w:left="34" w:right="172"/>
              <w:rPr>
                <w:rFonts w:ascii="Arial" w:hAnsi="Arial" w:cs="Arial"/>
                <w:color w:val="000000"/>
                <w:sz w:val="18"/>
                <w:szCs w:val="16"/>
              </w:rPr>
            </w:pPr>
            <w:r w:rsidRPr="005A0EC1">
              <w:rPr>
                <w:rFonts w:ascii="Arial" w:hAnsi="Arial" w:cs="Arial"/>
                <w:color w:val="000000"/>
                <w:sz w:val="18"/>
                <w:szCs w:val="16"/>
              </w:rPr>
              <w:t>Formations dédiées à la démarche qualité et aux indicateurs</w:t>
            </w:r>
          </w:p>
          <w:p w14:paraId="4C603082" w14:textId="259965F7" w:rsidR="00102328" w:rsidRPr="00102328" w:rsidRDefault="00102328" w:rsidP="00102328">
            <w:pPr>
              <w:tabs>
                <w:tab w:val="left" w:pos="7653"/>
                <w:tab w:val="left" w:pos="7817"/>
              </w:tabs>
            </w:pPr>
            <w:r>
              <w:rPr>
                <w:rFonts w:ascii="Arial" w:hAnsi="Arial" w:cs="Arial"/>
                <w:color w:val="000000"/>
                <w:sz w:val="18"/>
                <w:szCs w:val="16"/>
              </w:rPr>
              <w:t>Acculturation à</w:t>
            </w:r>
            <w:r w:rsidRPr="005A0EC1">
              <w:rPr>
                <w:rFonts w:ascii="Arial" w:hAnsi="Arial" w:cs="Arial"/>
                <w:color w:val="000000"/>
                <w:sz w:val="18"/>
                <w:szCs w:val="16"/>
              </w:rPr>
              <w:t xml:space="preserve"> l’amélioration continue afin d’inscrire une politique de démarche qualité de façon pérenne </w:t>
            </w:r>
          </w:p>
          <w:p w14:paraId="0B59A642" w14:textId="77777777" w:rsidR="00102328" w:rsidRPr="00102328" w:rsidRDefault="00102328" w:rsidP="00102328"/>
          <w:p w14:paraId="4229A83B" w14:textId="77777777" w:rsidR="00102328" w:rsidRPr="00102328" w:rsidRDefault="00102328" w:rsidP="00102328"/>
          <w:p w14:paraId="376893AE" w14:textId="77777777" w:rsidR="00102328" w:rsidRPr="00102328" w:rsidRDefault="00102328" w:rsidP="00102328"/>
          <w:p w14:paraId="1E4053B9" w14:textId="77777777" w:rsidR="00102328" w:rsidRPr="00102328" w:rsidRDefault="00102328" w:rsidP="00102328"/>
          <w:p w14:paraId="238113EE" w14:textId="77777777" w:rsidR="00102328" w:rsidRPr="00102328" w:rsidRDefault="00102328" w:rsidP="00102328"/>
          <w:p w14:paraId="0425C363" w14:textId="77777777" w:rsidR="00102328" w:rsidRDefault="00102328" w:rsidP="00102328"/>
          <w:p w14:paraId="556D56CA" w14:textId="0C19727C" w:rsidR="00102328" w:rsidRPr="00102328" w:rsidRDefault="00102328" w:rsidP="00102328">
            <w:pPr>
              <w:ind w:firstLine="708"/>
            </w:pPr>
          </w:p>
        </w:tc>
        <w:tc>
          <w:tcPr>
            <w:tcW w:w="284" w:type="dxa"/>
            <w:tcBorders>
              <w:top w:val="nil"/>
              <w:left w:val="single" w:sz="24" w:space="0" w:color="2AAC66"/>
              <w:bottom w:val="nil"/>
              <w:right w:val="single" w:sz="24" w:space="0" w:color="EE7444"/>
            </w:tcBorders>
          </w:tcPr>
          <w:p w14:paraId="5EA7726D" w14:textId="77777777" w:rsidR="00FC266A" w:rsidRPr="00401CCB" w:rsidRDefault="00FC266A" w:rsidP="00865865">
            <w:pPr>
              <w:rPr>
                <w:rFonts w:asciiTheme="minorHAnsi" w:hAnsiTheme="minorHAnsi"/>
                <w:sz w:val="17"/>
                <w:szCs w:val="17"/>
              </w:rPr>
            </w:pPr>
          </w:p>
        </w:tc>
        <w:tc>
          <w:tcPr>
            <w:tcW w:w="3534" w:type="dxa"/>
            <w:gridSpan w:val="2"/>
            <w:tcBorders>
              <w:top w:val="single" w:sz="24" w:space="0" w:color="EE7444"/>
              <w:left w:val="single" w:sz="24" w:space="0" w:color="EE7444"/>
              <w:bottom w:val="single" w:sz="24" w:space="0" w:color="EE7444"/>
              <w:right w:val="single" w:sz="24" w:space="0" w:color="EE7444"/>
            </w:tcBorders>
          </w:tcPr>
          <w:p w14:paraId="29A00912" w14:textId="77777777" w:rsidR="00102328" w:rsidRDefault="00102328" w:rsidP="00102328">
            <w:pPr>
              <w:spacing w:before="60"/>
              <w:rPr>
                <w:rFonts w:ascii="Arial" w:hAnsi="Arial" w:cs="Arial"/>
                <w:b/>
                <w:color w:val="EE7444"/>
              </w:rPr>
            </w:pPr>
            <w:r w:rsidRPr="0052000E">
              <w:rPr>
                <w:rFonts w:ascii="Arial" w:hAnsi="Arial" w:cs="Arial"/>
                <w:b/>
                <w:color w:val="EE7444"/>
              </w:rPr>
              <w:t xml:space="preserve">Exemples </w:t>
            </w:r>
            <w:r>
              <w:rPr>
                <w:rFonts w:ascii="Arial" w:hAnsi="Arial" w:cs="Arial"/>
                <w:b/>
                <w:color w:val="EE7444"/>
              </w:rPr>
              <w:t xml:space="preserve">d’outils </w:t>
            </w:r>
          </w:p>
          <w:p w14:paraId="7B88C5B0" w14:textId="77777777" w:rsidR="00102328" w:rsidRPr="00E66579" w:rsidRDefault="00102328" w:rsidP="00102328">
            <w:pPr>
              <w:spacing w:after="60"/>
              <w:rPr>
                <w:rFonts w:ascii="Arial" w:hAnsi="Arial" w:cs="Arial"/>
                <w:color w:val="000000"/>
              </w:rPr>
            </w:pPr>
            <w:proofErr w:type="gramStart"/>
            <w:r>
              <w:rPr>
                <w:rFonts w:ascii="Arial" w:hAnsi="Arial" w:cs="Arial"/>
                <w:b/>
                <w:color w:val="EE7444"/>
              </w:rPr>
              <w:t>et</w:t>
            </w:r>
            <w:proofErr w:type="gramEnd"/>
            <w:r>
              <w:rPr>
                <w:rFonts w:ascii="Arial" w:hAnsi="Arial" w:cs="Arial"/>
                <w:color w:val="000000"/>
              </w:rPr>
              <w:t xml:space="preserve"> </w:t>
            </w:r>
            <w:r w:rsidRPr="0052000E">
              <w:rPr>
                <w:rFonts w:ascii="Arial" w:hAnsi="Arial" w:cs="Arial"/>
                <w:b/>
                <w:color w:val="EE7444"/>
              </w:rPr>
              <w:t xml:space="preserve">d’indicateurs de suivi </w:t>
            </w:r>
          </w:p>
          <w:p w14:paraId="4914DC16" w14:textId="77777777" w:rsidR="00102328" w:rsidRPr="00B805C1" w:rsidRDefault="00102328" w:rsidP="00102328">
            <w:pPr>
              <w:widowControl w:val="0"/>
              <w:tabs>
                <w:tab w:val="left" w:pos="323"/>
              </w:tabs>
              <w:rPr>
                <w:rFonts w:ascii="Arial" w:hAnsi="Arial" w:cs="Arial"/>
                <w:sz w:val="18"/>
                <w:szCs w:val="18"/>
              </w:rPr>
            </w:pPr>
            <w:r w:rsidRPr="00B805C1">
              <w:rPr>
                <w:rFonts w:ascii="Arial" w:hAnsi="Arial" w:cs="Arial"/>
                <w:sz w:val="18"/>
                <w:szCs w:val="18"/>
              </w:rPr>
              <w:t>Organigramme du pilotage</w:t>
            </w:r>
          </w:p>
          <w:p w14:paraId="404C083E" w14:textId="77777777" w:rsidR="00102328" w:rsidRPr="00B805C1" w:rsidRDefault="00102328" w:rsidP="00102328">
            <w:pPr>
              <w:widowControl w:val="0"/>
              <w:tabs>
                <w:tab w:val="left" w:pos="323"/>
              </w:tabs>
              <w:rPr>
                <w:rFonts w:ascii="Arial" w:hAnsi="Arial" w:cs="Arial"/>
                <w:sz w:val="18"/>
                <w:szCs w:val="18"/>
              </w:rPr>
            </w:pPr>
            <w:r w:rsidRPr="00B805C1">
              <w:rPr>
                <w:rFonts w:ascii="Arial" w:hAnsi="Arial" w:cs="Arial"/>
                <w:sz w:val="18"/>
                <w:szCs w:val="18"/>
              </w:rPr>
              <w:t>Charte de fonctionnement</w:t>
            </w:r>
          </w:p>
          <w:p w14:paraId="3FE4FA9B" w14:textId="77777777" w:rsidR="00102328" w:rsidRDefault="00102328" w:rsidP="00102328">
            <w:pPr>
              <w:widowControl w:val="0"/>
              <w:tabs>
                <w:tab w:val="left" w:pos="323"/>
                <w:tab w:val="left" w:pos="1797"/>
              </w:tabs>
              <w:rPr>
                <w:rFonts w:ascii="Arial" w:hAnsi="Arial" w:cs="Arial"/>
                <w:sz w:val="18"/>
                <w:szCs w:val="18"/>
              </w:rPr>
            </w:pPr>
            <w:r w:rsidRPr="009D4B71">
              <w:rPr>
                <w:rFonts w:ascii="Arial" w:hAnsi="Arial" w:cs="Arial"/>
                <w:sz w:val="18"/>
                <w:szCs w:val="18"/>
              </w:rPr>
              <w:t>Lettres de missions</w:t>
            </w:r>
          </w:p>
          <w:p w14:paraId="4E6EDC1B" w14:textId="77777777" w:rsidR="00102328" w:rsidRDefault="00102328" w:rsidP="00102328">
            <w:pPr>
              <w:widowControl w:val="0"/>
              <w:tabs>
                <w:tab w:val="left" w:pos="323"/>
                <w:tab w:val="left" w:pos="1797"/>
              </w:tabs>
              <w:rPr>
                <w:rFonts w:ascii="Arial" w:hAnsi="Arial" w:cs="Arial"/>
                <w:sz w:val="18"/>
                <w:szCs w:val="18"/>
              </w:rPr>
            </w:pPr>
            <w:r w:rsidRPr="00B805C1">
              <w:rPr>
                <w:rFonts w:ascii="Arial" w:hAnsi="Arial" w:cs="Arial"/>
                <w:sz w:val="18"/>
                <w:szCs w:val="18"/>
              </w:rPr>
              <w:t>Nombre</w:t>
            </w:r>
            <w:r>
              <w:rPr>
                <w:rFonts w:ascii="Arial" w:hAnsi="Arial" w:cs="Arial"/>
                <w:sz w:val="18"/>
                <w:szCs w:val="18"/>
              </w:rPr>
              <w:t xml:space="preserve"> et catégories</w:t>
            </w:r>
            <w:r w:rsidRPr="00B805C1">
              <w:rPr>
                <w:rFonts w:ascii="Arial" w:hAnsi="Arial" w:cs="Arial"/>
                <w:sz w:val="18"/>
                <w:szCs w:val="18"/>
              </w:rPr>
              <w:t xml:space="preserve"> d’acteurs impliqués</w:t>
            </w:r>
          </w:p>
          <w:p w14:paraId="0DFEE2CF" w14:textId="77777777" w:rsidR="00102328" w:rsidRDefault="00102328" w:rsidP="00102328">
            <w:pPr>
              <w:widowControl w:val="0"/>
              <w:tabs>
                <w:tab w:val="left" w:pos="323"/>
                <w:tab w:val="left" w:pos="1797"/>
              </w:tabs>
              <w:rPr>
                <w:rFonts w:ascii="Arial" w:hAnsi="Arial" w:cs="Arial"/>
                <w:sz w:val="18"/>
                <w:szCs w:val="18"/>
              </w:rPr>
            </w:pPr>
            <w:r>
              <w:rPr>
                <w:rFonts w:ascii="Arial" w:hAnsi="Arial" w:cs="Arial"/>
                <w:sz w:val="18"/>
                <w:szCs w:val="18"/>
              </w:rPr>
              <w:t>G</w:t>
            </w:r>
            <w:r w:rsidRPr="00B805C1">
              <w:rPr>
                <w:rFonts w:ascii="Arial" w:hAnsi="Arial" w:cs="Arial"/>
                <w:sz w:val="18"/>
                <w:szCs w:val="18"/>
              </w:rPr>
              <w:t>roupe</w:t>
            </w:r>
            <w:r>
              <w:rPr>
                <w:rFonts w:ascii="Arial" w:hAnsi="Arial" w:cs="Arial"/>
                <w:sz w:val="18"/>
                <w:szCs w:val="18"/>
              </w:rPr>
              <w:t>s</w:t>
            </w:r>
            <w:r w:rsidRPr="00B805C1">
              <w:rPr>
                <w:rFonts w:ascii="Arial" w:hAnsi="Arial" w:cs="Arial"/>
                <w:sz w:val="18"/>
                <w:szCs w:val="18"/>
              </w:rPr>
              <w:t xml:space="preserve"> de travail </w:t>
            </w:r>
            <w:r>
              <w:rPr>
                <w:rFonts w:ascii="Arial" w:hAnsi="Arial" w:cs="Arial"/>
                <w:sz w:val="18"/>
                <w:szCs w:val="18"/>
              </w:rPr>
              <w:t>identifiés et actifs</w:t>
            </w:r>
          </w:p>
          <w:p w14:paraId="064FE15D" w14:textId="77777777" w:rsidR="00102328" w:rsidRPr="00B805C1" w:rsidRDefault="00102328" w:rsidP="00102328">
            <w:pPr>
              <w:widowControl w:val="0"/>
              <w:tabs>
                <w:tab w:val="left" w:pos="323"/>
                <w:tab w:val="left" w:pos="1797"/>
              </w:tabs>
              <w:rPr>
                <w:rFonts w:ascii="Arial" w:hAnsi="Arial" w:cs="Arial"/>
                <w:sz w:val="18"/>
                <w:szCs w:val="18"/>
              </w:rPr>
            </w:pPr>
            <w:r>
              <w:rPr>
                <w:rFonts w:ascii="Arial" w:hAnsi="Arial" w:cs="Arial"/>
                <w:sz w:val="18"/>
                <w:szCs w:val="18"/>
              </w:rPr>
              <w:t>Nombre de comptes-rendus de réunion, de productions des groupes de travail</w:t>
            </w:r>
          </w:p>
          <w:p w14:paraId="41856F2C" w14:textId="77777777" w:rsidR="00102328" w:rsidRDefault="00102328" w:rsidP="00102328">
            <w:pPr>
              <w:widowControl w:val="0"/>
              <w:tabs>
                <w:tab w:val="left" w:pos="323"/>
              </w:tabs>
              <w:rPr>
                <w:rFonts w:ascii="Arial" w:hAnsi="Arial" w:cs="Arial"/>
                <w:sz w:val="18"/>
                <w:szCs w:val="18"/>
              </w:rPr>
            </w:pPr>
            <w:r>
              <w:rPr>
                <w:rFonts w:ascii="Arial" w:hAnsi="Arial" w:cs="Arial"/>
                <w:sz w:val="18"/>
                <w:szCs w:val="18"/>
              </w:rPr>
              <w:t>Nombre de p</w:t>
            </w:r>
            <w:r w:rsidRPr="00B805C1">
              <w:rPr>
                <w:rFonts w:ascii="Arial" w:hAnsi="Arial" w:cs="Arial"/>
                <w:sz w:val="18"/>
                <w:szCs w:val="18"/>
              </w:rPr>
              <w:t>arts fonctionnelles du PACTE</w:t>
            </w:r>
            <w:r>
              <w:rPr>
                <w:rFonts w:ascii="Arial" w:hAnsi="Arial" w:cs="Arial"/>
                <w:sz w:val="18"/>
                <w:szCs w:val="18"/>
              </w:rPr>
              <w:t xml:space="preserve"> mobilisées en lien avec les labels, l’amélioration continue</w:t>
            </w:r>
          </w:p>
          <w:p w14:paraId="3706C247" w14:textId="77777777" w:rsidR="00102328" w:rsidRPr="00B805C1" w:rsidRDefault="00102328" w:rsidP="00102328">
            <w:pPr>
              <w:widowControl w:val="0"/>
              <w:tabs>
                <w:tab w:val="left" w:pos="323"/>
              </w:tabs>
              <w:rPr>
                <w:rFonts w:ascii="Arial" w:hAnsi="Arial" w:cs="Arial"/>
                <w:sz w:val="18"/>
                <w:szCs w:val="18"/>
              </w:rPr>
            </w:pPr>
            <w:r w:rsidRPr="007B21ED">
              <w:rPr>
                <w:rFonts w:ascii="Arial" w:hAnsi="Arial" w:cs="Arial"/>
                <w:sz w:val="18"/>
                <w:szCs w:val="18"/>
              </w:rPr>
              <w:t>Annuaire personnes ressources</w:t>
            </w:r>
          </w:p>
          <w:p w14:paraId="1957E8B9" w14:textId="77777777" w:rsidR="00102328" w:rsidRPr="00B805C1" w:rsidRDefault="00102328" w:rsidP="00102328">
            <w:pPr>
              <w:widowControl w:val="0"/>
              <w:tabs>
                <w:tab w:val="left" w:pos="323"/>
              </w:tabs>
              <w:rPr>
                <w:rFonts w:ascii="Arial" w:hAnsi="Arial" w:cs="Arial"/>
                <w:sz w:val="18"/>
                <w:szCs w:val="18"/>
              </w:rPr>
            </w:pPr>
            <w:r>
              <w:rPr>
                <w:rFonts w:ascii="Arial" w:hAnsi="Arial" w:cs="Arial"/>
                <w:sz w:val="18"/>
                <w:szCs w:val="18"/>
              </w:rPr>
              <w:t>Nombre de partenariats et taux de conventions</w:t>
            </w:r>
          </w:p>
          <w:p w14:paraId="5C87CD42" w14:textId="77777777" w:rsidR="00102328" w:rsidRPr="00B805C1" w:rsidRDefault="00102328" w:rsidP="00102328">
            <w:pPr>
              <w:widowControl w:val="0"/>
              <w:tabs>
                <w:tab w:val="left" w:pos="323"/>
              </w:tabs>
              <w:rPr>
                <w:rFonts w:ascii="Arial" w:hAnsi="Arial" w:cs="Arial"/>
                <w:sz w:val="18"/>
                <w:szCs w:val="18"/>
              </w:rPr>
            </w:pPr>
            <w:r w:rsidRPr="00B805C1">
              <w:rPr>
                <w:rFonts w:ascii="Arial" w:hAnsi="Arial" w:cs="Arial"/>
                <w:sz w:val="18"/>
                <w:szCs w:val="18"/>
              </w:rPr>
              <w:t>Outil(s)</w:t>
            </w:r>
            <w:r>
              <w:rPr>
                <w:rFonts w:ascii="Arial" w:hAnsi="Arial" w:cs="Arial"/>
                <w:sz w:val="18"/>
                <w:szCs w:val="18"/>
              </w:rPr>
              <w:t xml:space="preserve"> </w:t>
            </w:r>
            <w:r w:rsidRPr="00B805C1">
              <w:rPr>
                <w:rFonts w:ascii="Arial" w:hAnsi="Arial" w:cs="Arial"/>
                <w:sz w:val="18"/>
                <w:szCs w:val="18"/>
              </w:rPr>
              <w:t>facilitateur(s)/collaboratif(s)</w:t>
            </w:r>
            <w:r>
              <w:rPr>
                <w:rFonts w:ascii="Arial" w:hAnsi="Arial" w:cs="Arial"/>
                <w:sz w:val="18"/>
                <w:szCs w:val="18"/>
              </w:rPr>
              <w:t xml:space="preserve"> </w:t>
            </w:r>
            <w:r w:rsidRPr="00B805C1">
              <w:rPr>
                <w:rFonts w:ascii="Arial" w:hAnsi="Arial" w:cs="Arial"/>
                <w:sz w:val="18"/>
                <w:szCs w:val="18"/>
              </w:rPr>
              <w:t xml:space="preserve">de croisement des démarches </w:t>
            </w:r>
          </w:p>
          <w:p w14:paraId="60DA44D3" w14:textId="77777777" w:rsidR="00102328" w:rsidRPr="00B805C1" w:rsidRDefault="00102328" w:rsidP="00102328">
            <w:pPr>
              <w:widowControl w:val="0"/>
              <w:tabs>
                <w:tab w:val="left" w:pos="323"/>
              </w:tabs>
              <w:rPr>
                <w:rFonts w:ascii="Arial" w:hAnsi="Arial" w:cs="Arial"/>
                <w:sz w:val="18"/>
                <w:szCs w:val="18"/>
              </w:rPr>
            </w:pPr>
            <w:r w:rsidRPr="00B805C1">
              <w:rPr>
                <w:rFonts w:ascii="Arial" w:hAnsi="Arial" w:cs="Arial"/>
                <w:sz w:val="18"/>
                <w:szCs w:val="18"/>
              </w:rPr>
              <w:t xml:space="preserve">Tableaux de bord </w:t>
            </w:r>
          </w:p>
          <w:p w14:paraId="308F496A" w14:textId="77777777" w:rsidR="00102328" w:rsidRPr="00B805C1" w:rsidRDefault="00102328" w:rsidP="00102328">
            <w:pPr>
              <w:widowControl w:val="0"/>
              <w:tabs>
                <w:tab w:val="left" w:pos="323"/>
              </w:tabs>
              <w:rPr>
                <w:rFonts w:ascii="Arial" w:hAnsi="Arial" w:cs="Arial"/>
                <w:sz w:val="18"/>
                <w:szCs w:val="18"/>
              </w:rPr>
            </w:pPr>
            <w:r>
              <w:rPr>
                <w:rFonts w:ascii="Arial" w:hAnsi="Arial" w:cs="Arial"/>
                <w:sz w:val="18"/>
                <w:szCs w:val="18"/>
              </w:rPr>
              <w:t>Indicateurs</w:t>
            </w:r>
            <w:r w:rsidRPr="00B805C1">
              <w:rPr>
                <w:rFonts w:ascii="Arial" w:hAnsi="Arial" w:cs="Arial"/>
                <w:sz w:val="18"/>
                <w:szCs w:val="18"/>
              </w:rPr>
              <w:t xml:space="preserve"> résultats</w:t>
            </w:r>
            <w:r>
              <w:rPr>
                <w:rFonts w:ascii="Arial" w:hAnsi="Arial" w:cs="Arial"/>
                <w:sz w:val="18"/>
                <w:szCs w:val="18"/>
              </w:rPr>
              <w:t xml:space="preserve"> élèves</w:t>
            </w:r>
          </w:p>
          <w:p w14:paraId="04003D88" w14:textId="77777777" w:rsidR="00102328" w:rsidRPr="00B805C1" w:rsidRDefault="00102328" w:rsidP="00102328">
            <w:pPr>
              <w:widowControl w:val="0"/>
              <w:tabs>
                <w:tab w:val="left" w:pos="323"/>
              </w:tabs>
              <w:rPr>
                <w:rFonts w:ascii="Arial" w:hAnsi="Arial" w:cs="Arial"/>
                <w:sz w:val="18"/>
                <w:szCs w:val="18"/>
              </w:rPr>
            </w:pPr>
            <w:r>
              <w:rPr>
                <w:rFonts w:ascii="Arial" w:hAnsi="Arial" w:cs="Arial"/>
                <w:sz w:val="18"/>
                <w:szCs w:val="18"/>
              </w:rPr>
              <w:t>Indicateurs</w:t>
            </w:r>
            <w:r w:rsidRPr="00B805C1">
              <w:rPr>
                <w:rFonts w:ascii="Arial" w:hAnsi="Arial" w:cs="Arial"/>
                <w:sz w:val="18"/>
                <w:szCs w:val="18"/>
              </w:rPr>
              <w:t xml:space="preserve"> climat scolaire</w:t>
            </w:r>
          </w:p>
          <w:p w14:paraId="18452B9A" w14:textId="77777777" w:rsidR="00102328" w:rsidRPr="00B805C1" w:rsidRDefault="00102328" w:rsidP="00102328">
            <w:pPr>
              <w:widowControl w:val="0"/>
              <w:tabs>
                <w:tab w:val="left" w:pos="323"/>
              </w:tabs>
              <w:rPr>
                <w:rFonts w:ascii="Arial" w:hAnsi="Arial" w:cs="Arial"/>
                <w:sz w:val="18"/>
                <w:szCs w:val="18"/>
              </w:rPr>
            </w:pPr>
            <w:r>
              <w:rPr>
                <w:rFonts w:ascii="Arial" w:hAnsi="Arial" w:cs="Arial"/>
                <w:sz w:val="18"/>
                <w:szCs w:val="18"/>
              </w:rPr>
              <w:t>Indicateurs</w:t>
            </w:r>
            <w:r w:rsidRPr="00B805C1">
              <w:rPr>
                <w:rFonts w:ascii="Arial" w:hAnsi="Arial" w:cs="Arial"/>
                <w:sz w:val="18"/>
                <w:szCs w:val="18"/>
              </w:rPr>
              <w:t xml:space="preserve"> taxes d’apprentissage</w:t>
            </w:r>
          </w:p>
          <w:p w14:paraId="30A67855" w14:textId="77777777" w:rsidR="00102328" w:rsidRDefault="00102328" w:rsidP="00102328">
            <w:pPr>
              <w:widowControl w:val="0"/>
              <w:tabs>
                <w:tab w:val="left" w:pos="323"/>
              </w:tabs>
              <w:rPr>
                <w:rFonts w:ascii="Arial" w:hAnsi="Arial" w:cs="Arial"/>
                <w:sz w:val="18"/>
                <w:szCs w:val="18"/>
              </w:rPr>
            </w:pPr>
            <w:r w:rsidRPr="00B805C1">
              <w:rPr>
                <w:rFonts w:ascii="Arial" w:hAnsi="Arial" w:cs="Arial"/>
                <w:sz w:val="18"/>
                <w:szCs w:val="18"/>
              </w:rPr>
              <w:t xml:space="preserve">Régularité du suivi des démarches </w:t>
            </w:r>
          </w:p>
          <w:p w14:paraId="7D630FFE" w14:textId="77777777" w:rsidR="00102328" w:rsidRDefault="00102328" w:rsidP="00102328">
            <w:pPr>
              <w:widowControl w:val="0"/>
              <w:tabs>
                <w:tab w:val="left" w:pos="323"/>
              </w:tabs>
              <w:rPr>
                <w:rFonts w:ascii="Arial" w:hAnsi="Arial" w:cs="Arial"/>
                <w:sz w:val="18"/>
                <w:szCs w:val="18"/>
              </w:rPr>
            </w:pPr>
            <w:proofErr w:type="spellStart"/>
            <w:r w:rsidRPr="007B21ED">
              <w:rPr>
                <w:rFonts w:ascii="Arial" w:hAnsi="Arial" w:cs="Arial"/>
                <w:sz w:val="18"/>
                <w:szCs w:val="18"/>
              </w:rPr>
              <w:t>Reportings</w:t>
            </w:r>
            <w:proofErr w:type="spellEnd"/>
          </w:p>
          <w:p w14:paraId="5C698F8A" w14:textId="77777777" w:rsidR="00102328" w:rsidRPr="00B805C1" w:rsidRDefault="00102328" w:rsidP="00102328">
            <w:pPr>
              <w:widowControl w:val="0"/>
              <w:tabs>
                <w:tab w:val="left" w:pos="323"/>
              </w:tabs>
              <w:rPr>
                <w:rFonts w:ascii="Arial" w:hAnsi="Arial" w:cs="Arial"/>
                <w:sz w:val="18"/>
                <w:szCs w:val="18"/>
              </w:rPr>
            </w:pPr>
            <w:r w:rsidRPr="00B805C1">
              <w:rPr>
                <w:rFonts w:ascii="Arial" w:hAnsi="Arial" w:cs="Arial"/>
                <w:sz w:val="18"/>
                <w:szCs w:val="18"/>
              </w:rPr>
              <w:t xml:space="preserve">Outils et canaux de communication </w:t>
            </w:r>
          </w:p>
          <w:p w14:paraId="58B47C2B" w14:textId="77777777" w:rsidR="00102328" w:rsidRPr="00B805C1" w:rsidRDefault="00102328" w:rsidP="00102328">
            <w:pPr>
              <w:widowControl w:val="0"/>
              <w:tabs>
                <w:tab w:val="left" w:pos="323"/>
              </w:tabs>
              <w:rPr>
                <w:rFonts w:ascii="Arial" w:hAnsi="Arial" w:cs="Arial"/>
                <w:sz w:val="18"/>
                <w:szCs w:val="18"/>
              </w:rPr>
            </w:pPr>
            <w:r w:rsidRPr="00B805C1">
              <w:rPr>
                <w:rFonts w:ascii="Arial" w:hAnsi="Arial" w:cs="Arial"/>
                <w:sz w:val="18"/>
                <w:szCs w:val="18"/>
              </w:rPr>
              <w:t>Visuels / logos / signalétique</w:t>
            </w:r>
          </w:p>
          <w:p w14:paraId="1F0C7210" w14:textId="77777777" w:rsidR="00102328" w:rsidRDefault="00102328" w:rsidP="00102328">
            <w:pPr>
              <w:widowControl w:val="0"/>
              <w:tabs>
                <w:tab w:val="left" w:pos="323"/>
              </w:tabs>
              <w:rPr>
                <w:rFonts w:ascii="Arial" w:hAnsi="Arial" w:cs="Arial"/>
                <w:sz w:val="18"/>
                <w:szCs w:val="18"/>
              </w:rPr>
            </w:pPr>
            <w:r>
              <w:rPr>
                <w:rFonts w:ascii="Arial" w:hAnsi="Arial" w:cs="Arial"/>
                <w:sz w:val="18"/>
                <w:szCs w:val="18"/>
              </w:rPr>
              <w:t xml:space="preserve">Charte graphique courrier </w:t>
            </w:r>
          </w:p>
          <w:p w14:paraId="3B808DA1" w14:textId="77777777" w:rsidR="00102328" w:rsidRPr="00B805C1" w:rsidRDefault="00102328" w:rsidP="00102328">
            <w:pPr>
              <w:widowControl w:val="0"/>
              <w:tabs>
                <w:tab w:val="left" w:pos="323"/>
              </w:tabs>
              <w:rPr>
                <w:rFonts w:ascii="Arial" w:hAnsi="Arial" w:cs="Arial"/>
                <w:sz w:val="18"/>
                <w:szCs w:val="18"/>
              </w:rPr>
            </w:pPr>
            <w:r>
              <w:rPr>
                <w:rFonts w:ascii="Arial" w:hAnsi="Arial" w:cs="Arial"/>
                <w:sz w:val="18"/>
                <w:szCs w:val="18"/>
              </w:rPr>
              <w:t>Visibilité et nombre de publications</w:t>
            </w:r>
            <w:r w:rsidRPr="00B805C1">
              <w:rPr>
                <w:rFonts w:ascii="Arial" w:hAnsi="Arial" w:cs="Arial"/>
                <w:sz w:val="18"/>
                <w:szCs w:val="18"/>
              </w:rPr>
              <w:t xml:space="preserve"> internet établissement et</w:t>
            </w:r>
            <w:r>
              <w:rPr>
                <w:rFonts w:ascii="Arial" w:hAnsi="Arial" w:cs="Arial"/>
                <w:sz w:val="18"/>
                <w:szCs w:val="18"/>
              </w:rPr>
              <w:t xml:space="preserve"> sites</w:t>
            </w:r>
            <w:r w:rsidRPr="00B805C1">
              <w:rPr>
                <w:rFonts w:ascii="Arial" w:hAnsi="Arial" w:cs="Arial"/>
                <w:sz w:val="18"/>
                <w:szCs w:val="18"/>
              </w:rPr>
              <w:t xml:space="preserve"> institutionnels </w:t>
            </w:r>
            <w:r>
              <w:rPr>
                <w:rFonts w:ascii="Arial" w:hAnsi="Arial" w:cs="Arial"/>
                <w:sz w:val="18"/>
                <w:szCs w:val="18"/>
              </w:rPr>
              <w:t>mettant en valeur les labels</w:t>
            </w:r>
          </w:p>
          <w:p w14:paraId="39A9E596" w14:textId="77777777" w:rsidR="00102328" w:rsidRDefault="00102328" w:rsidP="00102328">
            <w:pPr>
              <w:rPr>
                <w:rFonts w:ascii="Arial" w:hAnsi="Arial" w:cs="Arial"/>
                <w:sz w:val="18"/>
                <w:szCs w:val="18"/>
              </w:rPr>
            </w:pPr>
            <w:r w:rsidRPr="00B805C1">
              <w:rPr>
                <w:rFonts w:ascii="Arial" w:hAnsi="Arial" w:cs="Arial"/>
                <w:sz w:val="18"/>
                <w:szCs w:val="18"/>
              </w:rPr>
              <w:t xml:space="preserve">Analyse des rapports d’audit </w:t>
            </w:r>
            <w:r>
              <w:rPr>
                <w:rFonts w:ascii="Arial" w:hAnsi="Arial" w:cs="Arial"/>
                <w:sz w:val="18"/>
                <w:szCs w:val="18"/>
              </w:rPr>
              <w:t xml:space="preserve">de labellisation </w:t>
            </w:r>
            <w:r w:rsidRPr="00B805C1">
              <w:rPr>
                <w:rFonts w:ascii="Arial" w:hAnsi="Arial" w:cs="Arial"/>
                <w:sz w:val="18"/>
                <w:szCs w:val="18"/>
              </w:rPr>
              <w:t xml:space="preserve">et de certification (Lycée des métiers, Euroscol, égalité-filles garçons, E3D, </w:t>
            </w:r>
            <w:r>
              <w:rPr>
                <w:rFonts w:ascii="Arial" w:hAnsi="Arial" w:cs="Arial"/>
                <w:sz w:val="18"/>
                <w:szCs w:val="18"/>
              </w:rPr>
              <w:t>Eduform…) de l’</w:t>
            </w:r>
            <w:r w:rsidRPr="00B805C1">
              <w:rPr>
                <w:rFonts w:ascii="Arial" w:hAnsi="Arial" w:cs="Arial"/>
                <w:sz w:val="18"/>
                <w:szCs w:val="18"/>
              </w:rPr>
              <w:t xml:space="preserve">évaluation </w:t>
            </w:r>
            <w:r>
              <w:rPr>
                <w:rFonts w:ascii="Arial" w:hAnsi="Arial" w:cs="Arial"/>
                <w:sz w:val="18"/>
                <w:szCs w:val="18"/>
              </w:rPr>
              <w:t>externe</w:t>
            </w:r>
          </w:p>
          <w:p w14:paraId="496DE2AF" w14:textId="23777AAC" w:rsidR="00BE65D0" w:rsidRPr="00102328" w:rsidRDefault="00102328" w:rsidP="00102328">
            <w:pPr>
              <w:rPr>
                <w:rFonts w:ascii="Arial" w:hAnsi="Arial" w:cs="Arial"/>
                <w:sz w:val="18"/>
                <w:szCs w:val="18"/>
              </w:rPr>
            </w:pPr>
            <w:r w:rsidRPr="007B21ED">
              <w:rPr>
                <w:rFonts w:ascii="Arial" w:hAnsi="Arial" w:cs="Arial"/>
                <w:sz w:val="18"/>
                <w:szCs w:val="18"/>
              </w:rPr>
              <w:t xml:space="preserve">Nombre d’actions de formation </w:t>
            </w:r>
            <w:r>
              <w:rPr>
                <w:rFonts w:ascii="Arial" w:hAnsi="Arial" w:cs="Arial"/>
                <w:sz w:val="18"/>
                <w:szCs w:val="18"/>
              </w:rPr>
              <w:t>à l’amélioration continue, t</w:t>
            </w:r>
            <w:r w:rsidRPr="007B21ED">
              <w:rPr>
                <w:rFonts w:ascii="Arial" w:hAnsi="Arial" w:cs="Arial"/>
                <w:sz w:val="18"/>
                <w:szCs w:val="18"/>
              </w:rPr>
              <w:t>aux</w:t>
            </w:r>
            <w:r>
              <w:rPr>
                <w:rFonts w:ascii="Arial" w:hAnsi="Arial" w:cs="Arial"/>
                <w:sz w:val="18"/>
                <w:szCs w:val="18"/>
              </w:rPr>
              <w:t xml:space="preserve"> de participation</w:t>
            </w:r>
          </w:p>
        </w:tc>
      </w:tr>
    </w:tbl>
    <w:p w14:paraId="51D33BC2" w14:textId="77777777" w:rsidR="00102328" w:rsidRPr="00102328" w:rsidRDefault="00102328" w:rsidP="00102328">
      <w:pPr>
        <w:sectPr w:rsidR="00102328" w:rsidRPr="00102328" w:rsidSect="00102328">
          <w:footerReference w:type="default" r:id="rId11"/>
          <w:pgSz w:w="16838" w:h="11906" w:orient="landscape"/>
          <w:pgMar w:top="476" w:right="1387" w:bottom="1" w:left="1134" w:header="567" w:footer="349" w:gutter="0"/>
          <w:cols w:space="708"/>
          <w:docGrid w:linePitch="360"/>
        </w:sectPr>
      </w:pPr>
    </w:p>
    <w:p w14:paraId="2CE76EA9" w14:textId="77777777" w:rsidR="00FC266A" w:rsidRPr="00401CCB" w:rsidRDefault="00FC266A"/>
    <w:tbl>
      <w:tblPr>
        <w:tblStyle w:val="Grilledutableau3"/>
        <w:tblW w:w="15593" w:type="dxa"/>
        <w:tblInd w:w="-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7797"/>
      </w:tblGrid>
      <w:tr w:rsidR="00FC266A" w:rsidRPr="00401CCB" w14:paraId="7B439351" w14:textId="77777777" w:rsidTr="00FF44CD">
        <w:tc>
          <w:tcPr>
            <w:tcW w:w="15593" w:type="dxa"/>
            <w:gridSpan w:val="2"/>
            <w:tcBorders>
              <w:top w:val="single" w:sz="24" w:space="0" w:color="00B5C6"/>
              <w:left w:val="single" w:sz="24" w:space="0" w:color="00B5C6"/>
              <w:bottom w:val="single" w:sz="24" w:space="0" w:color="00B5C6"/>
              <w:right w:val="single" w:sz="24" w:space="0" w:color="00B5C6"/>
            </w:tcBorders>
            <w:shd w:val="pct20" w:color="00B5C6" w:fill="auto"/>
          </w:tcPr>
          <w:p w14:paraId="458D154C" w14:textId="77777777" w:rsidR="00FC266A" w:rsidRPr="00401CCB" w:rsidRDefault="00FC266A" w:rsidP="00865865">
            <w:pPr>
              <w:ind w:left="176"/>
              <w:rPr>
                <w:rFonts w:asciiTheme="majorHAnsi" w:hAnsiTheme="majorHAnsi"/>
                <w:b/>
                <w:sz w:val="8"/>
                <w:szCs w:val="8"/>
              </w:rPr>
            </w:pPr>
          </w:p>
          <w:p w14:paraId="5076DE86" w14:textId="77777777" w:rsidR="00FC266A" w:rsidRPr="00401CCB" w:rsidRDefault="00FC266A" w:rsidP="00865865">
            <w:pPr>
              <w:rPr>
                <w:rFonts w:ascii="Arial" w:hAnsi="Arial" w:cs="Arial"/>
                <w:b/>
                <w:color w:val="00B5C6"/>
                <w:sz w:val="28"/>
                <w:szCs w:val="28"/>
              </w:rPr>
            </w:pPr>
            <w:proofErr w:type="spellStart"/>
            <w:r w:rsidRPr="00401CCB">
              <w:rPr>
                <w:rFonts w:ascii="Arial" w:hAnsi="Arial" w:cs="Arial"/>
                <w:b/>
                <w:color w:val="00B5C6"/>
                <w:sz w:val="44"/>
                <w:szCs w:val="44"/>
              </w:rPr>
              <w:t>Act</w:t>
            </w:r>
            <w:proofErr w:type="spellEnd"/>
            <w:r w:rsidRPr="00401CCB">
              <w:rPr>
                <w:rFonts w:ascii="Arial" w:hAnsi="Arial" w:cs="Arial"/>
                <w:b/>
                <w:color w:val="00B5C6"/>
              </w:rPr>
              <w:t xml:space="preserve"> </w:t>
            </w:r>
            <w:r w:rsidRPr="00401CCB">
              <w:rPr>
                <w:rFonts w:ascii="Arial" w:hAnsi="Arial" w:cs="Arial"/>
                <w:color w:val="00B5C6"/>
              </w:rPr>
              <w:t>Agir</w:t>
            </w:r>
          </w:p>
        </w:tc>
      </w:tr>
      <w:tr w:rsidR="00FC266A" w:rsidRPr="00401CCB" w14:paraId="065EBC34" w14:textId="77777777" w:rsidTr="00FF44CD">
        <w:trPr>
          <w:trHeight w:val="459"/>
        </w:trPr>
        <w:tc>
          <w:tcPr>
            <w:tcW w:w="15593" w:type="dxa"/>
            <w:gridSpan w:val="2"/>
            <w:tcBorders>
              <w:top w:val="single" w:sz="24" w:space="0" w:color="00B5C6"/>
              <w:left w:val="single" w:sz="24" w:space="0" w:color="00B5C6"/>
              <w:right w:val="single" w:sz="24" w:space="0" w:color="00B5C6"/>
            </w:tcBorders>
          </w:tcPr>
          <w:p w14:paraId="6A77860E" w14:textId="77777777" w:rsidR="00FC266A" w:rsidRPr="00401CCB" w:rsidRDefault="00FC266A" w:rsidP="00F5376E">
            <w:pPr>
              <w:widowControl w:val="0"/>
              <w:spacing w:before="60" w:after="60"/>
              <w:ind w:left="34"/>
              <w:rPr>
                <w:rFonts w:ascii="Arial" w:eastAsia="Times New Roman" w:hAnsi="Arial" w:cs="Arial"/>
                <w:b/>
                <w:color w:val="00B5C6"/>
                <w:w w:val="105"/>
                <w:sz w:val="32"/>
                <w:szCs w:val="32"/>
              </w:rPr>
            </w:pPr>
            <w:r w:rsidRPr="00401CCB">
              <w:rPr>
                <w:rFonts w:ascii="Arial" w:eastAsia="Times New Roman" w:hAnsi="Arial" w:cs="Arial"/>
                <w:b/>
                <w:color w:val="00B5C6"/>
                <w:w w:val="105"/>
                <w:sz w:val="32"/>
                <w:szCs w:val="32"/>
              </w:rPr>
              <w:t>Diagnostic partagé</w:t>
            </w:r>
          </w:p>
        </w:tc>
      </w:tr>
      <w:tr w:rsidR="00FC266A" w:rsidRPr="00401CCB" w14:paraId="526A1D9A" w14:textId="77777777" w:rsidTr="00FF44CD">
        <w:trPr>
          <w:trHeight w:val="1017"/>
        </w:trPr>
        <w:tc>
          <w:tcPr>
            <w:tcW w:w="7796" w:type="dxa"/>
            <w:tcBorders>
              <w:left w:val="single" w:sz="24" w:space="0" w:color="00B5C6"/>
            </w:tcBorders>
          </w:tcPr>
          <w:p w14:paraId="7B66C6B1" w14:textId="77777777" w:rsidR="00FC266A" w:rsidRPr="00401CCB" w:rsidRDefault="00FC266A" w:rsidP="00865865">
            <w:pPr>
              <w:widowControl w:val="0"/>
              <w:ind w:left="318"/>
              <w:rPr>
                <w:rFonts w:ascii="Arial" w:hAnsi="Arial" w:cs="Arial"/>
                <w:b/>
                <w:color w:val="EE7444"/>
                <w:sz w:val="24"/>
                <w:szCs w:val="24"/>
              </w:rPr>
            </w:pPr>
            <w:r w:rsidRPr="00401CCB">
              <w:rPr>
                <w:rFonts w:ascii="Arial" w:hAnsi="Arial" w:cs="Arial"/>
                <w:b/>
                <w:color w:val="EE7444"/>
                <w:sz w:val="24"/>
                <w:szCs w:val="24"/>
              </w:rPr>
              <w:t>Points forts</w:t>
            </w:r>
          </w:p>
          <w:p w14:paraId="30E17029"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398921C"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1F2A2560"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tc>
        <w:tc>
          <w:tcPr>
            <w:tcW w:w="7797" w:type="dxa"/>
            <w:tcBorders>
              <w:right w:val="single" w:sz="24" w:space="0" w:color="00B5C6"/>
            </w:tcBorders>
          </w:tcPr>
          <w:p w14:paraId="2EE88840" w14:textId="60DDC6E9" w:rsidR="00FC266A" w:rsidRPr="00401CCB" w:rsidRDefault="00FF44CD" w:rsidP="00865865">
            <w:pPr>
              <w:widowControl w:val="0"/>
              <w:ind w:left="318"/>
              <w:rPr>
                <w:rFonts w:ascii="Arial" w:hAnsi="Arial" w:cs="Arial"/>
                <w:b/>
                <w:color w:val="EE7444"/>
                <w:sz w:val="24"/>
                <w:szCs w:val="24"/>
              </w:rPr>
            </w:pPr>
            <w:r w:rsidRPr="00401CCB">
              <w:rPr>
                <w:rFonts w:ascii="Arial" w:hAnsi="Arial" w:cs="Arial"/>
                <w:b/>
                <w:color w:val="EE7444"/>
                <w:sz w:val="24"/>
                <w:szCs w:val="24"/>
              </w:rPr>
              <w:t>Axes d’amélioration</w:t>
            </w:r>
          </w:p>
          <w:p w14:paraId="29BFD7D1"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3FC73B3A"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937F2CA" w14:textId="77777777" w:rsidR="00FC266A" w:rsidRPr="00401CCB" w:rsidRDefault="00FC266A" w:rsidP="007B5ED0">
            <w:pPr>
              <w:numPr>
                <w:ilvl w:val="0"/>
                <w:numId w:val="2"/>
              </w:numPr>
              <w:ind w:left="743" w:right="62" w:hanging="218"/>
              <w:contextualSpacing/>
              <w:rPr>
                <w:rFonts w:ascii="Arial" w:hAnsi="Arial" w:cs="Arial"/>
                <w:w w:val="105"/>
              </w:rPr>
            </w:pPr>
          </w:p>
        </w:tc>
      </w:tr>
      <w:tr w:rsidR="00FC266A" w:rsidRPr="00401CCB" w14:paraId="32B17154" w14:textId="77777777" w:rsidTr="00FF44CD">
        <w:trPr>
          <w:trHeight w:val="977"/>
        </w:trPr>
        <w:tc>
          <w:tcPr>
            <w:tcW w:w="15593" w:type="dxa"/>
            <w:gridSpan w:val="2"/>
            <w:tcBorders>
              <w:left w:val="single" w:sz="24" w:space="0" w:color="00B5C6"/>
              <w:right w:val="single" w:sz="24" w:space="0" w:color="00B5C6"/>
            </w:tcBorders>
          </w:tcPr>
          <w:p w14:paraId="1659DE5D" w14:textId="77777777" w:rsidR="00AA0CB0" w:rsidRPr="00401CCB" w:rsidRDefault="00AA0CB0" w:rsidP="00865865">
            <w:pPr>
              <w:widowControl w:val="0"/>
              <w:ind w:left="318"/>
              <w:rPr>
                <w:rFonts w:ascii="Arial" w:hAnsi="Arial" w:cs="Arial"/>
                <w:b/>
                <w:color w:val="951B81"/>
                <w:sz w:val="24"/>
                <w:szCs w:val="24"/>
              </w:rPr>
            </w:pPr>
          </w:p>
          <w:p w14:paraId="4BFE7E34" w14:textId="6284A925" w:rsidR="00FC266A" w:rsidRPr="00401CCB" w:rsidRDefault="00FC266A" w:rsidP="00865865">
            <w:pPr>
              <w:widowControl w:val="0"/>
              <w:ind w:left="318"/>
              <w:rPr>
                <w:rFonts w:ascii="Arial" w:hAnsi="Arial" w:cs="Arial"/>
                <w:b/>
                <w:color w:val="951B81"/>
                <w:sz w:val="24"/>
                <w:szCs w:val="24"/>
              </w:rPr>
            </w:pPr>
            <w:r w:rsidRPr="00401CCB">
              <w:rPr>
                <w:rFonts w:ascii="Arial" w:hAnsi="Arial" w:cs="Arial"/>
                <w:b/>
                <w:color w:val="951B81"/>
                <w:sz w:val="24"/>
                <w:szCs w:val="24"/>
              </w:rPr>
              <w:t>Objectifs</w:t>
            </w:r>
          </w:p>
          <w:p w14:paraId="7D3C61E2"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w:t>
            </w:r>
          </w:p>
          <w:p w14:paraId="108428DE"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686896B2" w14:textId="77777777" w:rsidR="00FC266A" w:rsidRPr="00401CCB" w:rsidRDefault="00FC266A" w:rsidP="007B5ED0">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76C79AA5" w14:textId="77777777" w:rsidR="00AA0CB0" w:rsidRPr="00401CCB" w:rsidRDefault="00AA0CB0" w:rsidP="00AA0CB0">
            <w:pPr>
              <w:ind w:left="525" w:right="62"/>
              <w:contextualSpacing/>
              <w:rPr>
                <w:rFonts w:ascii="Arial" w:hAnsi="Arial" w:cs="Arial"/>
                <w:w w:val="105"/>
              </w:rPr>
            </w:pPr>
          </w:p>
          <w:p w14:paraId="3920999A" w14:textId="77777777" w:rsidR="00AA0CB0" w:rsidRPr="00401CCB" w:rsidRDefault="00AA0CB0" w:rsidP="00AA0CB0">
            <w:pPr>
              <w:ind w:left="525" w:right="62"/>
              <w:contextualSpacing/>
              <w:rPr>
                <w:rFonts w:ascii="Arial" w:hAnsi="Arial" w:cs="Arial"/>
                <w:w w:val="105"/>
              </w:rPr>
            </w:pPr>
          </w:p>
        </w:tc>
      </w:tr>
      <w:tr w:rsidR="00FC266A" w:rsidRPr="001E0144" w14:paraId="2EBFEE35" w14:textId="77777777" w:rsidTr="00AA0CB0">
        <w:trPr>
          <w:trHeight w:val="3486"/>
        </w:trPr>
        <w:tc>
          <w:tcPr>
            <w:tcW w:w="15593" w:type="dxa"/>
            <w:gridSpan w:val="2"/>
            <w:tcBorders>
              <w:left w:val="single" w:sz="24" w:space="0" w:color="00B5C6"/>
              <w:bottom w:val="single" w:sz="24" w:space="0" w:color="00B5C6"/>
              <w:right w:val="single" w:sz="24" w:space="0" w:color="00B5C6"/>
            </w:tcBorders>
          </w:tcPr>
          <w:p w14:paraId="5C5568D3" w14:textId="77777777" w:rsidR="00FC266A" w:rsidRPr="00401CCB" w:rsidRDefault="00FC266A" w:rsidP="00865865">
            <w:pPr>
              <w:widowControl w:val="0"/>
              <w:ind w:left="318"/>
              <w:rPr>
                <w:rFonts w:ascii="Arial" w:hAnsi="Arial" w:cs="Arial"/>
                <w:b/>
                <w:color w:val="2AAC66"/>
                <w:sz w:val="24"/>
                <w:szCs w:val="24"/>
              </w:rPr>
            </w:pPr>
            <w:r w:rsidRPr="00401CCB">
              <w:rPr>
                <w:rFonts w:ascii="Arial" w:hAnsi="Arial" w:cs="Arial"/>
                <w:b/>
                <w:color w:val="2AAC66"/>
                <w:sz w:val="24"/>
                <w:szCs w:val="24"/>
              </w:rPr>
              <w:t>Actions</w:t>
            </w:r>
          </w:p>
          <w:p w14:paraId="53A3412A" w14:textId="77777777" w:rsidR="00FC266A" w:rsidRPr="00401CCB" w:rsidRDefault="00FC266A" w:rsidP="00865865">
            <w:pPr>
              <w:widowControl w:val="0"/>
              <w:ind w:left="318"/>
              <w:rPr>
                <w:rFonts w:ascii="Arial" w:eastAsia="Times New Roman" w:hAnsi="Arial" w:cs="Arial"/>
                <w:b/>
                <w:w w:val="105"/>
                <w:sz w:val="18"/>
                <w:szCs w:val="18"/>
              </w:rPr>
            </w:pPr>
          </w:p>
          <w:tbl>
            <w:tblPr>
              <w:tblStyle w:val="Grilledutableau3"/>
              <w:tblW w:w="14493" w:type="dxa"/>
              <w:tblInd w:w="279" w:type="dxa"/>
              <w:tblLayout w:type="fixed"/>
              <w:tblLook w:val="04A0" w:firstRow="1" w:lastRow="0" w:firstColumn="1" w:lastColumn="0" w:noHBand="0" w:noVBand="1"/>
            </w:tblPr>
            <w:tblGrid>
              <w:gridCol w:w="3011"/>
              <w:gridCol w:w="9214"/>
              <w:gridCol w:w="2268"/>
            </w:tblGrid>
            <w:tr w:rsidR="00FC266A" w:rsidRPr="00401CCB" w14:paraId="0E1A6BAF" w14:textId="77777777" w:rsidTr="00865865">
              <w:trPr>
                <w:trHeight w:val="157"/>
              </w:trPr>
              <w:tc>
                <w:tcPr>
                  <w:tcW w:w="3011" w:type="dxa"/>
                </w:tcPr>
                <w:p w14:paraId="3907D248" w14:textId="77777777" w:rsidR="00FC266A" w:rsidRPr="00401CCB" w:rsidRDefault="00FC266A" w:rsidP="00865865">
                  <w:pPr>
                    <w:rPr>
                      <w:rFonts w:ascii="Arial" w:eastAsia="Times New Roman" w:hAnsi="Arial" w:cs="Arial"/>
                      <w:b/>
                      <w:w w:val="105"/>
                    </w:rPr>
                  </w:pPr>
                </w:p>
              </w:tc>
              <w:tc>
                <w:tcPr>
                  <w:tcW w:w="9214" w:type="dxa"/>
                </w:tcPr>
                <w:p w14:paraId="7C1AEED1"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Éléments d’action</w:t>
                  </w:r>
                </w:p>
                <w:p w14:paraId="3048BFE3" w14:textId="77777777" w:rsidR="00FC266A" w:rsidRPr="00401CCB" w:rsidRDefault="00FC266A" w:rsidP="00865865">
                  <w:pPr>
                    <w:rPr>
                      <w:rFonts w:ascii="Arial" w:eastAsia="Times New Roman" w:hAnsi="Arial" w:cs="Arial"/>
                      <w:w w:val="105"/>
                    </w:rPr>
                  </w:pPr>
                  <w:r w:rsidRPr="00401CCB">
                    <w:rPr>
                      <w:rFonts w:ascii="Arial" w:eastAsia="Times New Roman" w:hAnsi="Arial" w:cs="Arial"/>
                      <w:w w:val="105"/>
                    </w:rPr>
                    <w:t>Pour chaque proposition, écrire le processus mis en œuvre avec un indicateur</w:t>
                  </w:r>
                </w:p>
              </w:tc>
              <w:tc>
                <w:tcPr>
                  <w:tcW w:w="2268" w:type="dxa"/>
                </w:tcPr>
                <w:p w14:paraId="71F639F5"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Dates clé</w:t>
                  </w:r>
                </w:p>
              </w:tc>
            </w:tr>
            <w:tr w:rsidR="00FC266A" w:rsidRPr="00401CCB" w14:paraId="302A1563" w14:textId="77777777" w:rsidTr="007B5ED0">
              <w:trPr>
                <w:trHeight w:val="410"/>
              </w:trPr>
              <w:tc>
                <w:tcPr>
                  <w:tcW w:w="3011" w:type="dxa"/>
                </w:tcPr>
                <w:p w14:paraId="26A1DFD5" w14:textId="77777777" w:rsidR="00FC266A" w:rsidRPr="00401CCB" w:rsidRDefault="00FC266A" w:rsidP="007B5ED0">
                  <w:pPr>
                    <w:widowControl w:val="0"/>
                    <w:ind w:left="55"/>
                    <w:rPr>
                      <w:rFonts w:ascii="Arial" w:eastAsia="Times New Roman" w:hAnsi="Arial" w:cs="Arial"/>
                      <w:b/>
                      <w:w w:val="105"/>
                    </w:rPr>
                  </w:pPr>
                  <w:r w:rsidRPr="00401CCB">
                    <w:rPr>
                      <w:rFonts w:ascii="Arial" w:eastAsia="Times New Roman" w:hAnsi="Arial" w:cs="Arial"/>
                      <w:b/>
                      <w:w w:val="105"/>
                    </w:rPr>
                    <w:t>…</w:t>
                  </w:r>
                </w:p>
              </w:tc>
              <w:tc>
                <w:tcPr>
                  <w:tcW w:w="9214" w:type="dxa"/>
                </w:tcPr>
                <w:p w14:paraId="2B14BE41" w14:textId="77777777" w:rsidR="00FC266A" w:rsidRPr="00401CCB" w:rsidRDefault="00FC266A" w:rsidP="00865865">
                  <w:pPr>
                    <w:widowControl w:val="0"/>
                    <w:ind w:left="317"/>
                    <w:rPr>
                      <w:rFonts w:ascii="Arial" w:eastAsia="Times New Roman" w:hAnsi="Arial" w:cs="Arial"/>
                      <w:w w:val="105"/>
                    </w:rPr>
                  </w:pPr>
                </w:p>
              </w:tc>
              <w:tc>
                <w:tcPr>
                  <w:tcW w:w="2268" w:type="dxa"/>
                </w:tcPr>
                <w:p w14:paraId="55D38F37" w14:textId="77777777" w:rsidR="00FC266A" w:rsidRPr="00401CCB" w:rsidRDefault="00FC266A" w:rsidP="00865865">
                  <w:pPr>
                    <w:widowControl w:val="0"/>
                    <w:rPr>
                      <w:rFonts w:ascii="Arial" w:eastAsia="Times New Roman" w:hAnsi="Arial" w:cs="Arial"/>
                      <w:w w:val="105"/>
                    </w:rPr>
                  </w:pPr>
                </w:p>
              </w:tc>
            </w:tr>
            <w:tr w:rsidR="00FC266A" w:rsidRPr="00AA0CB0" w14:paraId="76D8412B" w14:textId="77777777" w:rsidTr="007B5ED0">
              <w:trPr>
                <w:trHeight w:val="423"/>
              </w:trPr>
              <w:tc>
                <w:tcPr>
                  <w:tcW w:w="3011" w:type="dxa"/>
                </w:tcPr>
                <w:p w14:paraId="598339BA" w14:textId="77777777" w:rsidR="00FC266A" w:rsidRPr="00AA0CB0" w:rsidRDefault="00FC266A" w:rsidP="007B5ED0">
                  <w:pPr>
                    <w:widowControl w:val="0"/>
                    <w:ind w:left="55"/>
                    <w:rPr>
                      <w:rFonts w:ascii="Arial" w:eastAsia="Times New Roman" w:hAnsi="Arial" w:cs="Arial"/>
                      <w:w w:val="105"/>
                    </w:rPr>
                  </w:pPr>
                  <w:r w:rsidRPr="00401CCB">
                    <w:rPr>
                      <w:rFonts w:ascii="Arial" w:eastAsia="Times New Roman" w:hAnsi="Arial" w:cs="Arial"/>
                      <w:b/>
                      <w:w w:val="105"/>
                    </w:rPr>
                    <w:t>…</w:t>
                  </w:r>
                  <w:r w:rsidRPr="00AA0CB0">
                    <w:rPr>
                      <w:rFonts w:ascii="Arial" w:eastAsia="Times New Roman" w:hAnsi="Arial" w:cs="Arial"/>
                      <w:w w:val="105"/>
                    </w:rPr>
                    <w:t xml:space="preserve"> </w:t>
                  </w:r>
                </w:p>
              </w:tc>
              <w:tc>
                <w:tcPr>
                  <w:tcW w:w="9214" w:type="dxa"/>
                </w:tcPr>
                <w:p w14:paraId="1A4A6858" w14:textId="77777777" w:rsidR="00FC266A" w:rsidRPr="00AA0CB0" w:rsidRDefault="00FC266A" w:rsidP="00865865">
                  <w:pPr>
                    <w:rPr>
                      <w:rFonts w:ascii="Arial" w:eastAsia="Times New Roman" w:hAnsi="Arial" w:cs="Arial"/>
                      <w:w w:val="105"/>
                    </w:rPr>
                  </w:pPr>
                </w:p>
              </w:tc>
              <w:tc>
                <w:tcPr>
                  <w:tcW w:w="2268" w:type="dxa"/>
                </w:tcPr>
                <w:p w14:paraId="3391AE4B" w14:textId="77777777" w:rsidR="00FC266A" w:rsidRPr="00AA0CB0" w:rsidRDefault="00FC266A" w:rsidP="00865865">
                  <w:pPr>
                    <w:rPr>
                      <w:rFonts w:ascii="Arial" w:eastAsia="Times New Roman" w:hAnsi="Arial" w:cs="Arial"/>
                      <w:w w:val="105"/>
                    </w:rPr>
                  </w:pPr>
                </w:p>
              </w:tc>
            </w:tr>
            <w:tr w:rsidR="00FC266A" w:rsidRPr="00AA0CB0" w14:paraId="3C0FBDE1" w14:textId="77777777" w:rsidTr="007B5ED0">
              <w:trPr>
                <w:trHeight w:val="414"/>
              </w:trPr>
              <w:tc>
                <w:tcPr>
                  <w:tcW w:w="3011" w:type="dxa"/>
                </w:tcPr>
                <w:p w14:paraId="61490B3A" w14:textId="77777777" w:rsidR="00FC266A" w:rsidRPr="00AA0CB0" w:rsidRDefault="00FC266A" w:rsidP="00865865">
                  <w:pPr>
                    <w:widowControl w:val="0"/>
                    <w:ind w:left="55"/>
                    <w:rPr>
                      <w:rFonts w:ascii="Arial" w:eastAsia="Times New Roman" w:hAnsi="Arial" w:cs="Arial"/>
                      <w:b/>
                      <w:w w:val="105"/>
                    </w:rPr>
                  </w:pPr>
                </w:p>
              </w:tc>
              <w:tc>
                <w:tcPr>
                  <w:tcW w:w="9214" w:type="dxa"/>
                </w:tcPr>
                <w:p w14:paraId="4A408C9B" w14:textId="77777777" w:rsidR="00FC266A" w:rsidRPr="00AA0CB0" w:rsidRDefault="00FC266A" w:rsidP="00865865">
                  <w:pPr>
                    <w:rPr>
                      <w:rFonts w:ascii="Arial" w:eastAsia="Times New Roman" w:hAnsi="Arial" w:cs="Arial"/>
                      <w:w w:val="105"/>
                    </w:rPr>
                  </w:pPr>
                </w:p>
              </w:tc>
              <w:tc>
                <w:tcPr>
                  <w:tcW w:w="2268" w:type="dxa"/>
                </w:tcPr>
                <w:p w14:paraId="295EFCAA" w14:textId="77777777" w:rsidR="00FC266A" w:rsidRPr="00AA0CB0" w:rsidRDefault="00FC266A" w:rsidP="00865865">
                  <w:pPr>
                    <w:rPr>
                      <w:rFonts w:ascii="Arial" w:eastAsia="Times New Roman" w:hAnsi="Arial" w:cs="Arial"/>
                      <w:w w:val="105"/>
                    </w:rPr>
                  </w:pPr>
                </w:p>
              </w:tc>
            </w:tr>
          </w:tbl>
          <w:p w14:paraId="42F43C73" w14:textId="77777777" w:rsidR="00FC266A" w:rsidRPr="00AA0CB0" w:rsidRDefault="00FC266A" w:rsidP="00865865">
            <w:pPr>
              <w:widowControl w:val="0"/>
              <w:ind w:left="90"/>
              <w:rPr>
                <w:rFonts w:ascii="Arial" w:eastAsia="Times New Roman" w:hAnsi="Arial" w:cs="Arial"/>
                <w:b/>
                <w:color w:val="00B5C6"/>
                <w:w w:val="105"/>
                <w:sz w:val="28"/>
                <w:szCs w:val="28"/>
              </w:rPr>
            </w:pPr>
          </w:p>
        </w:tc>
      </w:tr>
    </w:tbl>
    <w:p w14:paraId="14222659" w14:textId="77777777" w:rsidR="00D4569F" w:rsidRDefault="00D4569F" w:rsidP="00A97672"/>
    <w:sectPr w:rsidR="00D4569F" w:rsidSect="007B5ED0">
      <w:pgSz w:w="16838" w:h="11906" w:orient="landscape"/>
      <w:pgMar w:top="706" w:right="1134" w:bottom="1134" w:left="1134" w:header="709" w:footer="9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FFDCC" w14:textId="77777777" w:rsidR="00FB5AEE" w:rsidRDefault="00FB5AEE" w:rsidP="00FC266A">
      <w:r>
        <w:separator/>
      </w:r>
    </w:p>
  </w:endnote>
  <w:endnote w:type="continuationSeparator" w:id="0">
    <w:p w14:paraId="3E30DE11" w14:textId="77777777" w:rsidR="00FB5AEE" w:rsidRDefault="00FB5AEE" w:rsidP="00FC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CA6E" w14:textId="6EF51C74" w:rsidR="00FC266A" w:rsidRPr="001E1709" w:rsidRDefault="00102328" w:rsidP="00436D64">
    <w:pPr>
      <w:pStyle w:val="Pieddepage"/>
      <w:ind w:right="-739"/>
      <w:jc w:val="right"/>
      <w:rPr>
        <w:rFonts w:ascii="Cambria" w:hAnsi="Cambria"/>
        <w:b/>
        <w:color w:val="31849B"/>
      </w:rPr>
    </w:pPr>
    <w:r w:rsidRPr="001E1709">
      <w:rPr>
        <w:rFonts w:ascii="Calibri" w:hAnsi="Calibri"/>
        <w:b/>
        <w:noProof/>
        <w:color w:val="31849B"/>
        <w:sz w:val="16"/>
        <w:szCs w:val="28"/>
        <w:lang w:eastAsia="fr-FR"/>
      </w:rPr>
      <mc:AlternateContent>
        <mc:Choice Requires="wps">
          <w:drawing>
            <wp:anchor distT="0" distB="0" distL="114300" distR="114300" simplePos="0" relativeHeight="251659264" behindDoc="0" locked="0" layoutInCell="1" allowOverlap="1" wp14:anchorId="0E5BB477" wp14:editId="39CA8F88">
              <wp:simplePos x="0" y="0"/>
              <wp:positionH relativeFrom="column">
                <wp:posOffset>66675</wp:posOffset>
              </wp:positionH>
              <wp:positionV relativeFrom="paragraph">
                <wp:posOffset>40656</wp:posOffset>
              </wp:positionV>
              <wp:extent cx="722630" cy="632800"/>
              <wp:effectExtent l="0" t="0" r="20320" b="15240"/>
              <wp:wrapNone/>
              <wp:docPr id="2336" name="Organigramme : Stockage à accès séquentiel 2336"/>
              <wp:cNvGraphicFramePr/>
              <a:graphic xmlns:a="http://schemas.openxmlformats.org/drawingml/2006/main">
                <a:graphicData uri="http://schemas.microsoft.com/office/word/2010/wordprocessingShape">
                  <wps:wsp>
                    <wps:cNvSpPr/>
                    <wps:spPr>
                      <a:xfrm>
                        <a:off x="0" y="0"/>
                        <a:ext cx="722630" cy="632800"/>
                      </a:xfrm>
                      <a:prstGeom prst="flowChartMagneticTape">
                        <a:avLst/>
                      </a:prstGeom>
                      <a:solidFill>
                        <a:schemeClr val="bg1">
                          <a:alpha val="0"/>
                        </a:schemeClr>
                      </a:solidFill>
                      <a:ln w="19050">
                        <a:solidFill>
                          <a:srgbClr val="00B5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952490" w14:textId="6781EE28" w:rsidR="001407FA" w:rsidRPr="00436D64" w:rsidRDefault="00D739A8" w:rsidP="00D739A8">
                          <w:pPr>
                            <w:jc w:val="center"/>
                            <w:rPr>
                              <w:rFonts w:ascii="Marianne" w:hAnsi="Marianne"/>
                              <w:b/>
                              <w:color w:val="00B5C6"/>
                              <w:sz w:val="24"/>
                              <w:szCs w:val="24"/>
                            </w:rPr>
                          </w:pPr>
                          <w:r>
                            <w:rPr>
                              <w:rFonts w:ascii="Marianne" w:hAnsi="Marianne"/>
                              <w:b/>
                              <w:color w:val="00B5C6"/>
                              <w:sz w:val="24"/>
                              <w:szCs w:val="24"/>
                            </w:rPr>
                            <w:t>2.</w:t>
                          </w:r>
                          <w:r w:rsidR="00102328">
                            <w:rPr>
                              <w:rFonts w:ascii="Marianne" w:hAnsi="Marianne"/>
                              <w:b/>
                              <w:color w:val="00B5C6"/>
                              <w:sz w:val="24"/>
                              <w:szCs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BB477" id="_x0000_t131" coordsize="21600,21600" o:spt="131" path="ar,,21600,21600,18685,18165,10677,21597l20990,21597r,-3432xe">
              <v:stroke joinstyle="miter"/>
              <v:path o:connecttype="rect" textboxrect="3163,3163,18437,18437"/>
            </v:shapetype>
            <v:shape id="Organigramme : Stockage à accès séquentiel 2336" o:spid="_x0000_s1026" type="#_x0000_t131" style="position:absolute;left:0;text-align:left;margin-left:5.25pt;margin-top:3.2pt;width:56.9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" fillcolor="white [3212]" strokecolor="#00b5c6" strokeweight="1.5pt">
              <v:fill opacity="0"/>
              <v:textbox>
                <w:txbxContent>
                  <w:p w14:paraId="0F952490" w14:textId="6781EE28" w:rsidR="001407FA" w:rsidRPr="00436D64" w:rsidRDefault="00D739A8" w:rsidP="00D739A8">
                    <w:pPr>
                      <w:jc w:val="center"/>
                      <w:rPr>
                        <w:rFonts w:ascii="Marianne" w:hAnsi="Marianne"/>
                        <w:b/>
                        <w:color w:val="00B5C6"/>
                        <w:sz w:val="24"/>
                        <w:szCs w:val="24"/>
                      </w:rPr>
                    </w:pPr>
                    <w:r>
                      <w:rPr>
                        <w:rFonts w:ascii="Marianne" w:hAnsi="Marianne"/>
                        <w:b/>
                        <w:color w:val="00B5C6"/>
                        <w:sz w:val="24"/>
                        <w:szCs w:val="24"/>
                      </w:rPr>
                      <w:t>2.</w:t>
                    </w:r>
                    <w:r w:rsidR="00102328">
                      <w:rPr>
                        <w:rFonts w:ascii="Marianne" w:hAnsi="Marianne"/>
                        <w:b/>
                        <w:color w:val="00B5C6"/>
                        <w:sz w:val="24"/>
                        <w:szCs w:val="24"/>
                      </w:rPr>
                      <w:t>2</w:t>
                    </w:r>
                  </w:p>
                </w:txbxContent>
              </v:textbox>
            </v:shape>
          </w:pict>
        </mc:Fallback>
      </mc:AlternateContent>
    </w:r>
    <w:r w:rsidR="001B37E2" w:rsidRPr="001E1709">
      <w:rPr>
        <w:rFonts w:ascii="Calibri" w:hAnsi="Calibri"/>
        <w:b/>
        <w:noProof/>
        <w:color w:val="31849B"/>
        <w:sz w:val="16"/>
        <w:szCs w:val="28"/>
        <w:lang w:eastAsia="fr-FR"/>
      </w:rPr>
      <mc:AlternateContent>
        <mc:Choice Requires="wps">
          <w:drawing>
            <wp:anchor distT="0" distB="0" distL="114300" distR="114300" simplePos="0" relativeHeight="251661312" behindDoc="0" locked="0" layoutInCell="1" allowOverlap="1" wp14:anchorId="53A803A2" wp14:editId="46CE1A5B">
              <wp:simplePos x="0" y="0"/>
              <wp:positionH relativeFrom="column">
                <wp:posOffset>1061085</wp:posOffset>
              </wp:positionH>
              <wp:positionV relativeFrom="paragraph">
                <wp:posOffset>63458</wp:posOffset>
              </wp:positionV>
              <wp:extent cx="2313882" cy="629392"/>
              <wp:effectExtent l="0" t="0" r="0" b="0"/>
              <wp:wrapNone/>
              <wp:docPr id="2335" name="Zone de texte 2335"/>
              <wp:cNvGraphicFramePr/>
              <a:graphic xmlns:a="http://schemas.openxmlformats.org/drawingml/2006/main">
                <a:graphicData uri="http://schemas.microsoft.com/office/word/2010/wordprocessingShape">
                  <wps:wsp>
                    <wps:cNvSpPr txBox="1"/>
                    <wps:spPr>
                      <a:xfrm>
                        <a:off x="0" y="0"/>
                        <a:ext cx="2313882" cy="62939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76720F" w14:textId="4EC9B908" w:rsidR="00B52F70" w:rsidRDefault="001B37E2" w:rsidP="001B37E2">
                          <w:pPr>
                            <w:rPr>
                              <w:rFonts w:ascii="Calibri" w:hAnsi="Calibri"/>
                              <w:b/>
                              <w:color w:val="00B5C6"/>
                              <w:sz w:val="16"/>
                              <w:szCs w:val="28"/>
                            </w:rPr>
                          </w:pPr>
                          <w:r w:rsidRPr="001B37E2">
                            <w:rPr>
                              <w:rFonts w:ascii="Calibri" w:hAnsi="Calibri"/>
                              <w:b/>
                              <w:color w:val="00B5C6"/>
                              <w:sz w:val="16"/>
                              <w:szCs w:val="28"/>
                            </w:rPr>
                            <w:t>Contributeurs :</w:t>
                          </w:r>
                          <w:r w:rsidR="00B52F70">
                            <w:rPr>
                              <w:rFonts w:ascii="Calibri" w:hAnsi="Calibri"/>
                              <w:b/>
                              <w:color w:val="00B5C6"/>
                              <w:sz w:val="16"/>
                              <w:szCs w:val="28"/>
                            </w:rPr>
                            <w:t xml:space="preserve"> </w:t>
                          </w:r>
                          <w:r w:rsidR="00102328" w:rsidRPr="00102328">
                            <w:rPr>
                              <w:rFonts w:ascii="Calibri" w:hAnsi="Calibri"/>
                              <w:b/>
                              <w:color w:val="00B5C6"/>
                              <w:sz w:val="16"/>
                              <w:szCs w:val="28"/>
                            </w:rPr>
                            <w:t>Académies d’Aix-Marseille et Besançon, à partir de la synthèse des ateliers Qualéduc du séminaire PNF Lycée des métiers</w:t>
                          </w:r>
                        </w:p>
                        <w:p w14:paraId="5DA0C5BF" w14:textId="2F6ED0E4" w:rsidR="00436D64" w:rsidRPr="001E1709" w:rsidRDefault="00102328" w:rsidP="001B37E2">
                          <w:pPr>
                            <w:rPr>
                              <w:rFonts w:ascii="Calibri" w:hAnsi="Calibri"/>
                              <w:b/>
                              <w:color w:val="00B5C6"/>
                              <w:sz w:val="16"/>
                              <w:szCs w:val="28"/>
                            </w:rPr>
                          </w:pPr>
                          <w:r>
                            <w:rPr>
                              <w:rFonts w:ascii="Calibri" w:hAnsi="Calibri"/>
                              <w:b/>
                              <w:color w:val="00B5C6"/>
                              <w:sz w:val="16"/>
                              <w:szCs w:val="28"/>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803A2" id="_x0000_t202" coordsize="21600,21600" o:spt="202" path="m,l,21600r21600,l21600,xe">
              <v:stroke joinstyle="miter"/>
              <v:path gradientshapeok="t" o:connecttype="rect"/>
            </v:shapetype>
            <v:shape id="Zone de texte 2335" o:spid="_x0000_s1027" type="#_x0000_t202" style="position:absolute;left:0;text-align:left;margin-left:83.55pt;margin-top:5pt;width:182.2pt;height:4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" fillcolor="white [3201]" stroked="f" strokeweight=".5pt">
              <v:textbox>
                <w:txbxContent>
                  <w:p w14:paraId="2C76720F" w14:textId="4EC9B908" w:rsidR="00B52F70" w:rsidRDefault="001B37E2" w:rsidP="001B37E2">
                    <w:pPr>
                      <w:rPr>
                        <w:rFonts w:ascii="Calibri" w:hAnsi="Calibri"/>
                        <w:b/>
                        <w:color w:val="00B5C6"/>
                        <w:sz w:val="16"/>
                        <w:szCs w:val="28"/>
                      </w:rPr>
                    </w:pPr>
                    <w:r w:rsidRPr="001B37E2">
                      <w:rPr>
                        <w:rFonts w:ascii="Calibri" w:hAnsi="Calibri"/>
                        <w:b/>
                        <w:color w:val="00B5C6"/>
                        <w:sz w:val="16"/>
                        <w:szCs w:val="28"/>
                      </w:rPr>
                      <w:t>Contributeurs :</w:t>
                    </w:r>
                    <w:r w:rsidR="00B52F70">
                      <w:rPr>
                        <w:rFonts w:ascii="Calibri" w:hAnsi="Calibri"/>
                        <w:b/>
                        <w:color w:val="00B5C6"/>
                        <w:sz w:val="16"/>
                        <w:szCs w:val="28"/>
                      </w:rPr>
                      <w:t xml:space="preserve"> </w:t>
                    </w:r>
                    <w:r w:rsidR="00102328" w:rsidRPr="00102328">
                      <w:rPr>
                        <w:rFonts w:ascii="Calibri" w:hAnsi="Calibri"/>
                        <w:b/>
                        <w:color w:val="00B5C6"/>
                        <w:sz w:val="16"/>
                        <w:szCs w:val="28"/>
                      </w:rPr>
                      <w:t>Académies d’Aix-Marseille et Besançon, à partir de la synthèse des ateliers Qualéduc du séminaire PNF Lycée des métiers</w:t>
                    </w:r>
                  </w:p>
                  <w:p w14:paraId="5DA0C5BF" w14:textId="2F6ED0E4" w:rsidR="00436D64" w:rsidRPr="001E1709" w:rsidRDefault="00102328" w:rsidP="001B37E2">
                    <w:pPr>
                      <w:rPr>
                        <w:rFonts w:ascii="Calibri" w:hAnsi="Calibri"/>
                        <w:b/>
                        <w:color w:val="00B5C6"/>
                        <w:sz w:val="16"/>
                        <w:szCs w:val="28"/>
                      </w:rPr>
                    </w:pPr>
                    <w:r>
                      <w:rPr>
                        <w:rFonts w:ascii="Calibri" w:hAnsi="Calibri"/>
                        <w:b/>
                        <w:color w:val="00B5C6"/>
                        <w:sz w:val="16"/>
                        <w:szCs w:val="28"/>
                      </w:rPr>
                      <w:t>2023</w:t>
                    </w:r>
                  </w:p>
                </w:txbxContent>
              </v:textbox>
            </v:shape>
          </w:pict>
        </mc:Fallback>
      </mc:AlternateContent>
    </w:r>
    <w:r w:rsidR="00436D64">
      <w:rPr>
        <w:noProof/>
        <w14:ligatures w14:val="standardContextual"/>
      </w:rPr>
      <w:drawing>
        <wp:inline distT="0" distB="0" distL="0" distR="0" wp14:anchorId="61F23456" wp14:editId="07F6ABD9">
          <wp:extent cx="6028690" cy="677604"/>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28690" cy="6776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D22C" w14:textId="77777777" w:rsidR="00FB5AEE" w:rsidRDefault="00FB5AEE" w:rsidP="00FC266A">
      <w:bookmarkStart w:id="0" w:name="_Hlk215655429"/>
      <w:bookmarkEnd w:id="0"/>
      <w:r>
        <w:separator/>
      </w:r>
    </w:p>
  </w:footnote>
  <w:footnote w:type="continuationSeparator" w:id="0">
    <w:p w14:paraId="0D635D25" w14:textId="77777777" w:rsidR="00FB5AEE" w:rsidRDefault="00FB5AEE" w:rsidP="00FC2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7E2472"/>
    <w:multiLevelType w:val="hybridMultilevel"/>
    <w:tmpl w:val="59E87C8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0F933E98"/>
    <w:multiLevelType w:val="hybridMultilevel"/>
    <w:tmpl w:val="1B502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2352F6"/>
    <w:multiLevelType w:val="hybridMultilevel"/>
    <w:tmpl w:val="03226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F85824"/>
    <w:multiLevelType w:val="hybridMultilevel"/>
    <w:tmpl w:val="64BCDF14"/>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5" w15:restartNumberingAfterBreak="0">
    <w:nsid w:val="26BE0AC0"/>
    <w:multiLevelType w:val="hybridMultilevel"/>
    <w:tmpl w:val="C5FC0D90"/>
    <w:lvl w:ilvl="0" w:tplc="28AE27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D00549"/>
    <w:multiLevelType w:val="hybridMultilevel"/>
    <w:tmpl w:val="853A9DF2"/>
    <w:lvl w:ilvl="0" w:tplc="CD7E0598">
      <w:start w:val="1"/>
      <w:numFmt w:val="bullet"/>
      <w:lvlText w:val=""/>
      <w:lvlJc w:val="left"/>
      <w:pPr>
        <w:ind w:left="450" w:hanging="360"/>
      </w:pPr>
      <w:rPr>
        <w:rFonts w:ascii="Symbol" w:hAnsi="Symbol" w:hint="default"/>
        <w:strike w:val="0"/>
        <w:color w:val="auto"/>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7" w15:restartNumberingAfterBreak="0">
    <w:nsid w:val="31BE0CF0"/>
    <w:multiLevelType w:val="hybridMultilevel"/>
    <w:tmpl w:val="07686BF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5C5F6158"/>
    <w:multiLevelType w:val="hybridMultilevel"/>
    <w:tmpl w:val="9C144144"/>
    <w:lvl w:ilvl="0" w:tplc="67D4937C">
      <w:start w:val="1"/>
      <w:numFmt w:val="bullet"/>
      <w:lvlText w:val=""/>
      <w:lvlJc w:val="left"/>
      <w:pPr>
        <w:ind w:left="907" w:hanging="225"/>
      </w:pPr>
      <w:rPr>
        <w:rFonts w:ascii="Symbol" w:hAnsi="Symbol" w:hint="default"/>
      </w:rPr>
    </w:lvl>
    <w:lvl w:ilvl="1" w:tplc="040C0003" w:tentative="1">
      <w:start w:val="1"/>
      <w:numFmt w:val="bullet"/>
      <w:lvlText w:val="o"/>
      <w:lvlJc w:val="left"/>
      <w:pPr>
        <w:ind w:left="1762" w:hanging="360"/>
      </w:pPr>
      <w:rPr>
        <w:rFonts w:ascii="Courier New" w:hAnsi="Courier New" w:cs="Courier New" w:hint="default"/>
      </w:rPr>
    </w:lvl>
    <w:lvl w:ilvl="2" w:tplc="040C0005" w:tentative="1">
      <w:start w:val="1"/>
      <w:numFmt w:val="bullet"/>
      <w:lvlText w:val=""/>
      <w:lvlJc w:val="left"/>
      <w:pPr>
        <w:ind w:left="2482" w:hanging="360"/>
      </w:pPr>
      <w:rPr>
        <w:rFonts w:ascii="Wingdings" w:hAnsi="Wingdings" w:hint="default"/>
      </w:rPr>
    </w:lvl>
    <w:lvl w:ilvl="3" w:tplc="040C0001" w:tentative="1">
      <w:start w:val="1"/>
      <w:numFmt w:val="bullet"/>
      <w:lvlText w:val=""/>
      <w:lvlJc w:val="left"/>
      <w:pPr>
        <w:ind w:left="3202" w:hanging="360"/>
      </w:pPr>
      <w:rPr>
        <w:rFonts w:ascii="Symbol" w:hAnsi="Symbol" w:hint="default"/>
      </w:rPr>
    </w:lvl>
    <w:lvl w:ilvl="4" w:tplc="040C0003" w:tentative="1">
      <w:start w:val="1"/>
      <w:numFmt w:val="bullet"/>
      <w:lvlText w:val="o"/>
      <w:lvlJc w:val="left"/>
      <w:pPr>
        <w:ind w:left="3922" w:hanging="360"/>
      </w:pPr>
      <w:rPr>
        <w:rFonts w:ascii="Courier New" w:hAnsi="Courier New" w:cs="Courier New" w:hint="default"/>
      </w:rPr>
    </w:lvl>
    <w:lvl w:ilvl="5" w:tplc="040C0005" w:tentative="1">
      <w:start w:val="1"/>
      <w:numFmt w:val="bullet"/>
      <w:lvlText w:val=""/>
      <w:lvlJc w:val="left"/>
      <w:pPr>
        <w:ind w:left="4642" w:hanging="360"/>
      </w:pPr>
      <w:rPr>
        <w:rFonts w:ascii="Wingdings" w:hAnsi="Wingdings" w:hint="default"/>
      </w:rPr>
    </w:lvl>
    <w:lvl w:ilvl="6" w:tplc="040C0001" w:tentative="1">
      <w:start w:val="1"/>
      <w:numFmt w:val="bullet"/>
      <w:lvlText w:val=""/>
      <w:lvlJc w:val="left"/>
      <w:pPr>
        <w:ind w:left="5362" w:hanging="360"/>
      </w:pPr>
      <w:rPr>
        <w:rFonts w:ascii="Symbol" w:hAnsi="Symbol" w:hint="default"/>
      </w:rPr>
    </w:lvl>
    <w:lvl w:ilvl="7" w:tplc="040C0003" w:tentative="1">
      <w:start w:val="1"/>
      <w:numFmt w:val="bullet"/>
      <w:lvlText w:val="o"/>
      <w:lvlJc w:val="left"/>
      <w:pPr>
        <w:ind w:left="6082" w:hanging="360"/>
      </w:pPr>
      <w:rPr>
        <w:rFonts w:ascii="Courier New" w:hAnsi="Courier New" w:cs="Courier New" w:hint="default"/>
      </w:rPr>
    </w:lvl>
    <w:lvl w:ilvl="8" w:tplc="040C0005" w:tentative="1">
      <w:start w:val="1"/>
      <w:numFmt w:val="bullet"/>
      <w:lvlText w:val=""/>
      <w:lvlJc w:val="left"/>
      <w:pPr>
        <w:ind w:left="6802" w:hanging="360"/>
      </w:pPr>
      <w:rPr>
        <w:rFonts w:ascii="Wingdings" w:hAnsi="Wingdings" w:hint="default"/>
      </w:rPr>
    </w:lvl>
  </w:abstractNum>
  <w:abstractNum w:abstractNumId="10" w15:restartNumberingAfterBreak="0">
    <w:nsid w:val="65F837F4"/>
    <w:multiLevelType w:val="hybridMultilevel"/>
    <w:tmpl w:val="B4A0DC6C"/>
    <w:lvl w:ilvl="0" w:tplc="CD7E0598">
      <w:start w:val="1"/>
      <w:numFmt w:val="bullet"/>
      <w:lvlText w:val=""/>
      <w:lvlJc w:val="left"/>
      <w:pPr>
        <w:ind w:left="720" w:hanging="360"/>
      </w:pPr>
      <w:rPr>
        <w:rFonts w:ascii="Symbol" w:hAnsi="Symbol" w:hint="default"/>
        <w:strike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AD36C8D"/>
    <w:multiLevelType w:val="hybridMultilevel"/>
    <w:tmpl w:val="6BF2B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B7E2131"/>
    <w:multiLevelType w:val="hybridMultilevel"/>
    <w:tmpl w:val="394C6B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E26C45"/>
    <w:multiLevelType w:val="hybridMultilevel"/>
    <w:tmpl w:val="B866BFB6"/>
    <w:lvl w:ilvl="0" w:tplc="28AE27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5F5664"/>
    <w:multiLevelType w:val="hybridMultilevel"/>
    <w:tmpl w:val="B3AC661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428772443">
    <w:abstractNumId w:val="8"/>
  </w:num>
  <w:num w:numId="2" w16cid:durableId="1496527722">
    <w:abstractNumId w:val="0"/>
  </w:num>
  <w:num w:numId="3" w16cid:durableId="1942570898">
    <w:abstractNumId w:val="6"/>
  </w:num>
  <w:num w:numId="4" w16cid:durableId="8222907">
    <w:abstractNumId w:val="12"/>
  </w:num>
  <w:num w:numId="5" w16cid:durableId="2008701794">
    <w:abstractNumId w:val="7"/>
  </w:num>
  <w:num w:numId="6" w16cid:durableId="514928024">
    <w:abstractNumId w:val="5"/>
  </w:num>
  <w:num w:numId="7" w16cid:durableId="369577301">
    <w:abstractNumId w:val="13"/>
  </w:num>
  <w:num w:numId="8" w16cid:durableId="1352150428">
    <w:abstractNumId w:val="11"/>
  </w:num>
  <w:num w:numId="9" w16cid:durableId="610284317">
    <w:abstractNumId w:val="4"/>
  </w:num>
  <w:num w:numId="10" w16cid:durableId="971638984">
    <w:abstractNumId w:val="2"/>
  </w:num>
  <w:num w:numId="11" w16cid:durableId="526454694">
    <w:abstractNumId w:val="3"/>
  </w:num>
  <w:num w:numId="12" w16cid:durableId="944579204">
    <w:abstractNumId w:val="10"/>
  </w:num>
  <w:num w:numId="13" w16cid:durableId="1020476295">
    <w:abstractNumId w:val="14"/>
  </w:num>
  <w:num w:numId="14" w16cid:durableId="447627490">
    <w:abstractNumId w:val="9"/>
  </w:num>
  <w:num w:numId="15" w16cid:durableId="269096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66A"/>
    <w:rsid w:val="00013D86"/>
    <w:rsid w:val="00077E69"/>
    <w:rsid w:val="000850E8"/>
    <w:rsid w:val="000923C6"/>
    <w:rsid w:val="000A1EDB"/>
    <w:rsid w:val="000A6FED"/>
    <w:rsid w:val="000C506E"/>
    <w:rsid w:val="000F4D07"/>
    <w:rsid w:val="00102328"/>
    <w:rsid w:val="0012632A"/>
    <w:rsid w:val="00127EA9"/>
    <w:rsid w:val="0013428E"/>
    <w:rsid w:val="001407FA"/>
    <w:rsid w:val="001A4A6A"/>
    <w:rsid w:val="001B37E2"/>
    <w:rsid w:val="001E1709"/>
    <w:rsid w:val="00201442"/>
    <w:rsid w:val="00224C3B"/>
    <w:rsid w:val="002838D7"/>
    <w:rsid w:val="002A5DE8"/>
    <w:rsid w:val="002B1FB6"/>
    <w:rsid w:val="00300E11"/>
    <w:rsid w:val="0030406E"/>
    <w:rsid w:val="003070F0"/>
    <w:rsid w:val="003253AF"/>
    <w:rsid w:val="00341022"/>
    <w:rsid w:val="003426AD"/>
    <w:rsid w:val="003B2904"/>
    <w:rsid w:val="003F19AB"/>
    <w:rsid w:val="00401CCB"/>
    <w:rsid w:val="00436D64"/>
    <w:rsid w:val="00464261"/>
    <w:rsid w:val="004B62D6"/>
    <w:rsid w:val="004B73D9"/>
    <w:rsid w:val="004C5166"/>
    <w:rsid w:val="004D6944"/>
    <w:rsid w:val="00510454"/>
    <w:rsid w:val="0055112B"/>
    <w:rsid w:val="0065494F"/>
    <w:rsid w:val="00660471"/>
    <w:rsid w:val="00662A18"/>
    <w:rsid w:val="00693520"/>
    <w:rsid w:val="006A784C"/>
    <w:rsid w:val="006B3050"/>
    <w:rsid w:val="006C2652"/>
    <w:rsid w:val="006C3AA4"/>
    <w:rsid w:val="0074412C"/>
    <w:rsid w:val="007B5ED0"/>
    <w:rsid w:val="00817537"/>
    <w:rsid w:val="00830716"/>
    <w:rsid w:val="00863C62"/>
    <w:rsid w:val="008702A8"/>
    <w:rsid w:val="0087071A"/>
    <w:rsid w:val="008F4D8F"/>
    <w:rsid w:val="00902070"/>
    <w:rsid w:val="00905628"/>
    <w:rsid w:val="00A229F4"/>
    <w:rsid w:val="00A97672"/>
    <w:rsid w:val="00AA0CB0"/>
    <w:rsid w:val="00AC414F"/>
    <w:rsid w:val="00AC4585"/>
    <w:rsid w:val="00AF085F"/>
    <w:rsid w:val="00B04563"/>
    <w:rsid w:val="00B24E14"/>
    <w:rsid w:val="00B37D7D"/>
    <w:rsid w:val="00B44C13"/>
    <w:rsid w:val="00B4659B"/>
    <w:rsid w:val="00B52F70"/>
    <w:rsid w:val="00B65C50"/>
    <w:rsid w:val="00BC2A6A"/>
    <w:rsid w:val="00BD0C56"/>
    <w:rsid w:val="00BD5536"/>
    <w:rsid w:val="00BE65D0"/>
    <w:rsid w:val="00CC73DE"/>
    <w:rsid w:val="00D00107"/>
    <w:rsid w:val="00D403B1"/>
    <w:rsid w:val="00D4569F"/>
    <w:rsid w:val="00D468E4"/>
    <w:rsid w:val="00D549D6"/>
    <w:rsid w:val="00D63FFB"/>
    <w:rsid w:val="00D739A8"/>
    <w:rsid w:val="00D76B8E"/>
    <w:rsid w:val="00D7761A"/>
    <w:rsid w:val="00E033AF"/>
    <w:rsid w:val="00E2772D"/>
    <w:rsid w:val="00E368D5"/>
    <w:rsid w:val="00E604D6"/>
    <w:rsid w:val="00E67071"/>
    <w:rsid w:val="00F5376E"/>
    <w:rsid w:val="00F70AC2"/>
    <w:rsid w:val="00FB0D15"/>
    <w:rsid w:val="00FB5AEE"/>
    <w:rsid w:val="00FC266A"/>
    <w:rsid w:val="00FE19B6"/>
    <w:rsid w:val="00FF1EB2"/>
    <w:rsid w:val="00FF44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CC5B4"/>
  <w15:docId w15:val="{0812FD02-BC8D-455E-9C94-7CBA9095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3D9"/>
    <w:pPr>
      <w:spacing w:after="0" w:line="240" w:lineRule="auto"/>
    </w:pPr>
    <w:rPr>
      <w:rFonts w:ascii="Times New Roman" w:eastAsiaTheme="minorEastAsia" w:hAnsi="Times New Roman" w:cs="Times New Roman"/>
      <w:sz w:val="20"/>
      <w:szCs w:val="20"/>
      <w:lang w:eastAsia="ja-JP"/>
    </w:rPr>
  </w:style>
  <w:style w:type="paragraph" w:styleId="Titre1">
    <w:name w:val="heading 1"/>
    <w:basedOn w:val="Normal"/>
    <w:next w:val="Normal"/>
    <w:link w:val="Titre1Car"/>
    <w:uiPriority w:val="9"/>
    <w:qFormat/>
    <w:rsid w:val="000F4D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next w:val="Sansinterligne"/>
    <w:link w:val="Titre2Car"/>
    <w:uiPriority w:val="9"/>
    <w:unhideWhenUsed/>
    <w:qFormat/>
    <w:rsid w:val="00FC266A"/>
    <w:pPr>
      <w:keepNext/>
      <w:keepLines/>
      <w:numPr>
        <w:numId w:val="1"/>
      </w:numPr>
      <w:spacing w:before="80" w:after="0" w:line="240" w:lineRule="auto"/>
      <w:ind w:left="737" w:hanging="737"/>
      <w:outlineLvl w:val="1"/>
    </w:pPr>
    <w:rPr>
      <w:rFonts w:ascii="Calibri" w:eastAsia="Times New Roman" w:hAnsi="Calibri" w:cs="Times New Roman"/>
      <w:b/>
      <w:bCs/>
      <w:color w:val="00B5C6"/>
      <w:sz w:val="44"/>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C266A"/>
    <w:rPr>
      <w:rFonts w:ascii="Calibri" w:eastAsia="Times New Roman" w:hAnsi="Calibri" w:cs="Times New Roman"/>
      <w:b/>
      <w:bCs/>
      <w:color w:val="00B5C6"/>
      <w:sz w:val="44"/>
      <w:szCs w:val="26"/>
      <w:lang w:val="en-US"/>
    </w:rPr>
  </w:style>
  <w:style w:type="table" w:customStyle="1" w:styleId="Grilledutableau2">
    <w:name w:val="Grille du tableau2"/>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FC266A"/>
    <w:pPr>
      <w:spacing w:after="0" w:line="240" w:lineRule="auto"/>
    </w:pPr>
    <w:rPr>
      <w:rFonts w:ascii="Times New Roman" w:eastAsiaTheme="minorEastAsia" w:hAnsi="Times New Roman" w:cs="Times New Roman"/>
      <w:sz w:val="20"/>
      <w:szCs w:val="20"/>
      <w:lang w:eastAsia="ja-JP"/>
    </w:rPr>
  </w:style>
  <w:style w:type="table" w:styleId="Grilledutableau">
    <w:name w:val="Table Grid"/>
    <w:basedOn w:val="TableauNormal"/>
    <w:uiPriority w:val="59"/>
    <w:rsid w:val="00FC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266A"/>
    <w:pPr>
      <w:tabs>
        <w:tab w:val="center" w:pos="4536"/>
        <w:tab w:val="right" w:pos="9072"/>
      </w:tabs>
    </w:pPr>
  </w:style>
  <w:style w:type="character" w:customStyle="1" w:styleId="En-tteCar">
    <w:name w:val="En-tête Car"/>
    <w:basedOn w:val="Policepardfaut"/>
    <w:link w:val="En-tte"/>
    <w:uiPriority w:val="99"/>
    <w:rsid w:val="00FC266A"/>
    <w:rPr>
      <w:rFonts w:ascii="Times New Roman" w:eastAsiaTheme="minorEastAsia" w:hAnsi="Times New Roman" w:cs="Times New Roman"/>
      <w:sz w:val="20"/>
      <w:szCs w:val="20"/>
      <w:lang w:eastAsia="ja-JP"/>
    </w:rPr>
  </w:style>
  <w:style w:type="paragraph" w:styleId="Pieddepage">
    <w:name w:val="footer"/>
    <w:basedOn w:val="Normal"/>
    <w:link w:val="PieddepageCar"/>
    <w:uiPriority w:val="99"/>
    <w:unhideWhenUsed/>
    <w:rsid w:val="00FC266A"/>
    <w:pPr>
      <w:tabs>
        <w:tab w:val="center" w:pos="4536"/>
        <w:tab w:val="right" w:pos="9072"/>
      </w:tabs>
    </w:pPr>
  </w:style>
  <w:style w:type="character" w:customStyle="1" w:styleId="PieddepageCar">
    <w:name w:val="Pied de page Car"/>
    <w:basedOn w:val="Policepardfaut"/>
    <w:link w:val="Pieddepage"/>
    <w:uiPriority w:val="99"/>
    <w:rsid w:val="00FC266A"/>
    <w:rPr>
      <w:rFonts w:ascii="Times New Roman" w:eastAsiaTheme="minorEastAsia" w:hAnsi="Times New Roman" w:cs="Times New Roman"/>
      <w:sz w:val="20"/>
      <w:szCs w:val="20"/>
      <w:lang w:eastAsia="ja-JP"/>
    </w:rPr>
  </w:style>
  <w:style w:type="paragraph" w:styleId="Textedebulles">
    <w:name w:val="Balloon Text"/>
    <w:basedOn w:val="Normal"/>
    <w:link w:val="TextedebullesCar"/>
    <w:uiPriority w:val="99"/>
    <w:semiHidden/>
    <w:unhideWhenUsed/>
    <w:rsid w:val="00FC266A"/>
    <w:rPr>
      <w:rFonts w:ascii="Tahoma" w:hAnsi="Tahoma" w:cs="Tahoma"/>
      <w:sz w:val="16"/>
      <w:szCs w:val="16"/>
    </w:rPr>
  </w:style>
  <w:style w:type="character" w:customStyle="1" w:styleId="TextedebullesCar">
    <w:name w:val="Texte de bulles Car"/>
    <w:basedOn w:val="Policepardfaut"/>
    <w:link w:val="Textedebulles"/>
    <w:uiPriority w:val="99"/>
    <w:semiHidden/>
    <w:rsid w:val="00FC266A"/>
    <w:rPr>
      <w:rFonts w:ascii="Tahoma" w:eastAsiaTheme="minorEastAsia" w:hAnsi="Tahoma" w:cs="Tahoma"/>
      <w:sz w:val="16"/>
      <w:szCs w:val="16"/>
      <w:lang w:eastAsia="ja-JP"/>
    </w:rPr>
  </w:style>
  <w:style w:type="paragraph" w:customStyle="1" w:styleId="Normal1">
    <w:name w:val="Normal1"/>
    <w:rsid w:val="00FC266A"/>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fr-FR"/>
    </w:rPr>
  </w:style>
  <w:style w:type="paragraph" w:styleId="Paragraphedeliste">
    <w:name w:val="List Paragraph"/>
    <w:basedOn w:val="Normal"/>
    <w:uiPriority w:val="34"/>
    <w:qFormat/>
    <w:rsid w:val="00AC414F"/>
    <w:pPr>
      <w:ind w:left="720"/>
      <w:contextualSpacing/>
    </w:pPr>
  </w:style>
  <w:style w:type="character" w:customStyle="1" w:styleId="Titre1Car">
    <w:name w:val="Titre 1 Car"/>
    <w:basedOn w:val="Policepardfaut"/>
    <w:link w:val="Titre1"/>
    <w:uiPriority w:val="9"/>
    <w:rsid w:val="000F4D07"/>
    <w:rPr>
      <w:rFonts w:asciiTheme="majorHAnsi" w:eastAsiaTheme="majorEastAsia" w:hAnsiTheme="majorHAnsi" w:cstheme="majorBidi"/>
      <w:color w:val="365F91" w:themeColor="accent1" w:themeShade="BF"/>
      <w:sz w:val="32"/>
      <w:szCs w:val="32"/>
      <w:lang w:eastAsia="ja-JP"/>
    </w:rPr>
  </w:style>
  <w:style w:type="character" w:styleId="Lienhypertexte">
    <w:name w:val="Hyperlink"/>
    <w:basedOn w:val="Policepardfaut"/>
    <w:uiPriority w:val="99"/>
    <w:unhideWhenUsed/>
    <w:rsid w:val="000F4D07"/>
    <w:rPr>
      <w:color w:val="0000FF" w:themeColor="hyperlink"/>
      <w:u w:val="single"/>
    </w:rPr>
  </w:style>
  <w:style w:type="character" w:styleId="Mentionnonrsolue">
    <w:name w:val="Unresolved Mention"/>
    <w:basedOn w:val="Policepardfaut"/>
    <w:uiPriority w:val="99"/>
    <w:semiHidden/>
    <w:unhideWhenUsed/>
    <w:rsid w:val="000F4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24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uv.fr/bo/2023/Hebdo43/MENE2319599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education.gouv.fr/bo/2024/Hebdo29/MENE2417729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CF2DD-176E-44D6-ADBD-59E08BA6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758</Words>
  <Characters>4171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DGESCO A22</dc:creator>
  <cp:lastModifiedBy>IUNA GUIDUCCI</cp:lastModifiedBy>
  <cp:revision>3</cp:revision>
  <dcterms:created xsi:type="dcterms:W3CDTF">2026-01-25T20:55:00Z</dcterms:created>
  <dcterms:modified xsi:type="dcterms:W3CDTF">2026-01-25T21:06:00Z</dcterms:modified>
</cp:coreProperties>
</file>