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029" w:type="dxa"/>
        <w:tblInd w:w="-449" w:type="dxa"/>
        <w:tblLayout w:type="fixed"/>
        <w:tblLook w:val="04A0" w:firstRow="1" w:lastRow="0" w:firstColumn="1" w:lastColumn="0" w:noHBand="0" w:noVBand="1"/>
      </w:tblPr>
      <w:tblGrid>
        <w:gridCol w:w="2977"/>
        <w:gridCol w:w="284"/>
        <w:gridCol w:w="8647"/>
        <w:gridCol w:w="237"/>
        <w:gridCol w:w="3307"/>
        <w:gridCol w:w="577"/>
      </w:tblGrid>
      <w:tr w:rsidR="00AC414F" w:rsidRPr="00401CCB" w14:paraId="75457DC7" w14:textId="77777777" w:rsidTr="00B46AE2">
        <w:trPr>
          <w:trHeight w:hRule="exact" w:val="1321"/>
        </w:trPr>
        <w:tc>
          <w:tcPr>
            <w:tcW w:w="11908"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228BF868" w14:textId="77777777" w:rsidR="00510282" w:rsidRDefault="00510282" w:rsidP="00510282">
            <w:pPr>
              <w:pStyle w:val="Titre2"/>
              <w:numPr>
                <w:ilvl w:val="0"/>
                <w:numId w:val="0"/>
              </w:numPr>
              <w:spacing w:before="40" w:after="40"/>
              <w:ind w:left="737" w:hanging="737"/>
              <w:rPr>
                <w:rFonts w:ascii="Arial" w:hAnsi="Arial" w:cs="Arial"/>
                <w:sz w:val="30"/>
                <w:szCs w:val="30"/>
                <w:lang w:val="fr-FR"/>
              </w:rPr>
            </w:pPr>
            <w:r w:rsidRPr="006D1CF6">
              <w:rPr>
                <w:rFonts w:ascii="Arial" w:hAnsi="Arial" w:cs="Arial"/>
                <w:sz w:val="30"/>
                <w:szCs w:val="30"/>
                <w:lang w:val="fr-FR"/>
              </w:rPr>
              <w:t>1.</w:t>
            </w:r>
            <w:r>
              <w:rPr>
                <w:rFonts w:ascii="Arial" w:hAnsi="Arial" w:cs="Arial"/>
                <w:sz w:val="30"/>
                <w:szCs w:val="30"/>
                <w:lang w:val="fr-FR"/>
              </w:rPr>
              <w:t>19</w:t>
            </w:r>
            <w:r w:rsidRPr="006D1CF6">
              <w:rPr>
                <w:rFonts w:ascii="Arial" w:hAnsi="Arial" w:cs="Arial"/>
                <w:sz w:val="30"/>
                <w:szCs w:val="30"/>
                <w:lang w:val="fr-FR"/>
              </w:rPr>
              <w:t xml:space="preserve"> </w:t>
            </w:r>
            <w:r w:rsidRPr="00785821">
              <w:rPr>
                <w:rFonts w:ascii="Arial" w:hAnsi="Arial" w:cs="Arial"/>
                <w:sz w:val="30"/>
                <w:szCs w:val="30"/>
                <w:lang w:val="fr-FR"/>
              </w:rPr>
              <w:t>Planifier, mettre en œuvre et évaluer une séance en groupes à effectifs</w:t>
            </w:r>
          </w:p>
          <w:p w14:paraId="2E6DD1E4" w14:textId="0F8CAB15" w:rsidR="00510282" w:rsidRPr="006D1CF6" w:rsidRDefault="00510282" w:rsidP="00510282">
            <w:pPr>
              <w:pStyle w:val="Titre2"/>
              <w:numPr>
                <w:ilvl w:val="0"/>
                <w:numId w:val="0"/>
              </w:numPr>
              <w:spacing w:before="40" w:after="40"/>
              <w:ind w:left="737" w:hanging="737"/>
              <w:rPr>
                <w:rFonts w:ascii="Arial" w:hAnsi="Arial" w:cs="Arial"/>
                <w:sz w:val="30"/>
                <w:szCs w:val="30"/>
                <w:lang w:val="fr-FR"/>
              </w:rPr>
            </w:pPr>
            <w:r w:rsidRPr="00785821">
              <w:rPr>
                <w:rFonts w:ascii="Arial" w:hAnsi="Arial" w:cs="Arial"/>
                <w:sz w:val="30"/>
                <w:szCs w:val="30"/>
                <w:lang w:val="fr-FR"/>
              </w:rPr>
              <w:t>réduits</w:t>
            </w:r>
            <w:r>
              <w:rPr>
                <w:rFonts w:ascii="Arial" w:hAnsi="Arial" w:cs="Arial"/>
                <w:sz w:val="30"/>
                <w:szCs w:val="30"/>
                <w:lang w:val="fr-FR"/>
              </w:rPr>
              <w:t xml:space="preserve"> </w:t>
            </w:r>
            <w:r w:rsidRPr="00785821">
              <w:rPr>
                <w:rFonts w:ascii="Arial" w:hAnsi="Arial" w:cs="Arial"/>
                <w:sz w:val="30"/>
                <w:szCs w:val="30"/>
                <w:lang w:val="fr-FR"/>
              </w:rPr>
              <w:t>en seconde et première professionnelles</w:t>
            </w:r>
            <w:r>
              <w:rPr>
                <w:rFonts w:ascii="Arial" w:hAnsi="Arial" w:cs="Arial"/>
                <w:sz w:val="30"/>
                <w:szCs w:val="30"/>
                <w:lang w:val="fr-FR"/>
              </w:rPr>
              <w:t xml:space="preserve"> (1/2)</w:t>
            </w:r>
          </w:p>
          <w:p w14:paraId="3B0F9B2F" w14:textId="71018E73" w:rsidR="00127EA9" w:rsidRPr="00127EA9" w:rsidRDefault="001E427F" w:rsidP="00510282">
            <w:pPr>
              <w:pStyle w:val="Sansinterligne"/>
              <w:rPr>
                <w:rFonts w:ascii="Arial" w:hAnsi="Arial" w:cs="Arial"/>
                <w:sz w:val="14"/>
                <w:szCs w:val="14"/>
              </w:rPr>
            </w:pPr>
            <w:hyperlink r:id="rId8" w:history="1">
              <w:r w:rsidR="00510282" w:rsidRPr="00510282">
                <w:rPr>
                  <w:rFonts w:ascii="Arial" w:eastAsia="Arial" w:hAnsi="Arial" w:cs="Arial"/>
                  <w:bCs/>
                  <w:color w:val="0000FF"/>
                  <w:sz w:val="14"/>
                  <w:szCs w:val="14"/>
                  <w:u w:val="single"/>
                </w:rPr>
                <w:t>Arrêté du 21-11-2018</w:t>
              </w:r>
            </w:hyperlink>
            <w:r w:rsidR="00510282" w:rsidRPr="00510282">
              <w:rPr>
                <w:rFonts w:ascii="Arial" w:eastAsia="Arial" w:hAnsi="Arial" w:cs="Arial"/>
                <w:bCs/>
                <w:color w:val="0000FF"/>
                <w:sz w:val="14"/>
                <w:szCs w:val="14"/>
                <w:u w:val="single"/>
              </w:rPr>
              <w:t xml:space="preserve"> modifié</w:t>
            </w:r>
            <w:r w:rsidR="00510282" w:rsidRPr="00510282">
              <w:rPr>
                <w:rFonts w:ascii="Arial" w:eastAsia="Arial" w:hAnsi="Arial" w:cs="Arial"/>
                <w:sz w:val="14"/>
                <w:szCs w:val="14"/>
              </w:rPr>
              <w:t xml:space="preserve"> </w:t>
            </w:r>
            <w:r w:rsidR="00510282" w:rsidRPr="00785821">
              <w:rPr>
                <w:rFonts w:ascii="Arial" w:hAnsi="Arial" w:cs="Arial"/>
                <w:sz w:val="14"/>
                <w:szCs w:val="14"/>
              </w:rPr>
              <w:t xml:space="preserve">relatif aux enseignements dispensés dans les formations sous statut scolaire préparant au baccalauréat professionnel. </w:t>
            </w:r>
            <w:hyperlink r:id="rId9" w:history="1">
              <w:r w:rsidR="00510282" w:rsidRPr="00510282">
                <w:rPr>
                  <w:rFonts w:ascii="Arial" w:eastAsia="Arial" w:hAnsi="Arial" w:cs="Arial"/>
                  <w:bCs/>
                  <w:color w:val="0000FF"/>
                  <w:sz w:val="14"/>
                  <w:szCs w:val="14"/>
                  <w:u w:val="single"/>
                </w:rPr>
                <w:t>Arrêté du 21-11-2018</w:t>
              </w:r>
            </w:hyperlink>
            <w:r w:rsidR="00510282" w:rsidRPr="00510282">
              <w:rPr>
                <w:rFonts w:ascii="Arial" w:eastAsia="Arial" w:hAnsi="Arial" w:cs="Arial"/>
                <w:bCs/>
                <w:sz w:val="14"/>
                <w:szCs w:val="14"/>
              </w:rPr>
              <w:t xml:space="preserve"> </w:t>
            </w:r>
            <w:r w:rsidR="00510282" w:rsidRPr="00785821">
              <w:rPr>
                <w:rFonts w:ascii="Arial" w:hAnsi="Arial" w:cs="Arial"/>
                <w:sz w:val="14"/>
                <w:szCs w:val="14"/>
              </w:rPr>
              <w:t>relatif à l’organisation et aux enseignements dispensés dans les formations sous statut scolaire préparant au CAP.</w:t>
            </w:r>
          </w:p>
        </w:tc>
        <w:tc>
          <w:tcPr>
            <w:tcW w:w="237" w:type="dxa"/>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3884" w:type="dxa"/>
            <w:gridSpan w:val="2"/>
            <w:tcBorders>
              <w:top w:val="nil"/>
              <w:left w:val="nil"/>
              <w:bottom w:val="nil"/>
              <w:right w:val="nil"/>
            </w:tcBorders>
            <w:shd w:val="clear" w:color="auto" w:fill="auto"/>
            <w:vAlign w:val="center"/>
          </w:tcPr>
          <w:p w14:paraId="70C5F499" w14:textId="77777777" w:rsidR="00FC266A" w:rsidRPr="00401CCB" w:rsidRDefault="00FC266A" w:rsidP="00DB56D0">
            <w:pPr>
              <w:ind w:left="-283" w:right="69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DB56D0" w:rsidRPr="00401CCB" w14:paraId="1407D6CA" w14:textId="77777777" w:rsidTr="00510282">
        <w:trPr>
          <w:gridAfter w:val="1"/>
          <w:wAfter w:w="577" w:type="dxa"/>
          <w:trHeight w:val="57"/>
        </w:trPr>
        <w:tc>
          <w:tcPr>
            <w:tcW w:w="2977"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8647"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237" w:type="dxa"/>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3307"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34341" w:rsidRPr="00401CCB" w14:paraId="07196ED3" w14:textId="77777777" w:rsidTr="00510282">
        <w:trPr>
          <w:gridAfter w:val="1"/>
          <w:wAfter w:w="577" w:type="dxa"/>
          <w:trHeight w:hRule="exact" w:val="573"/>
        </w:trPr>
        <w:tc>
          <w:tcPr>
            <w:tcW w:w="2977"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14:paraId="10A6CBA0" w14:textId="2A6979EC"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7"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307" w:type="dxa"/>
            <w:tcBorders>
              <w:top w:val="single" w:sz="24" w:space="0" w:color="EE7444"/>
              <w:left w:val="single" w:sz="24" w:space="0" w:color="EE7444"/>
              <w:bottom w:val="single" w:sz="24" w:space="0" w:color="EE7444"/>
              <w:right w:val="single" w:sz="24" w:space="0" w:color="EE7444"/>
            </w:tcBorders>
            <w:shd w:val="pct20" w:color="EE7444" w:fill="auto"/>
          </w:tcPr>
          <w:p w14:paraId="15E4D704" w14:textId="6D0A1FE4"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1407FA" w:rsidRPr="00401CCB">
              <w:rPr>
                <w:rFonts w:ascii="Arial" w:hAnsi="Arial" w:cs="Arial"/>
                <w:color w:val="EE7444"/>
                <w:sz w:val="24"/>
                <w:szCs w:val="24"/>
              </w:rPr>
              <w:t>Évaluer</w:t>
            </w:r>
          </w:p>
        </w:tc>
      </w:tr>
      <w:tr w:rsidR="00DB56D0" w:rsidRPr="00401CCB" w14:paraId="179E3F19" w14:textId="77777777" w:rsidTr="00510282">
        <w:trPr>
          <w:gridAfter w:val="1"/>
          <w:wAfter w:w="577" w:type="dxa"/>
          <w:trHeight w:hRule="exact" w:val="7961"/>
        </w:trPr>
        <w:tc>
          <w:tcPr>
            <w:tcW w:w="2977"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5D2F6B" w:rsidRDefault="00FC266A" w:rsidP="00E92E4C">
            <w:pPr>
              <w:spacing w:before="60" w:after="120"/>
              <w:rPr>
                <w:rFonts w:ascii="Arial" w:hAnsi="Arial" w:cs="Arial"/>
                <w:b/>
                <w:color w:val="951B81"/>
              </w:rPr>
            </w:pPr>
            <w:r w:rsidRPr="005D2F6B">
              <w:rPr>
                <w:rFonts w:ascii="Arial" w:hAnsi="Arial" w:cs="Arial"/>
                <w:b/>
                <w:color w:val="951B81"/>
              </w:rPr>
              <w:t>Contexte, stratégie, sens, objectifs</w:t>
            </w:r>
          </w:p>
          <w:p w14:paraId="22DCF73A" w14:textId="77777777" w:rsidR="00510282" w:rsidRPr="00510282" w:rsidRDefault="00510282" w:rsidP="00510282">
            <w:pPr>
              <w:autoSpaceDE w:val="0"/>
              <w:autoSpaceDN w:val="0"/>
              <w:adjustRightInd w:val="0"/>
              <w:spacing w:after="60"/>
              <w:rPr>
                <w:rFonts w:ascii="Arial" w:hAnsi="Arial" w:cs="Arial"/>
                <w:sz w:val="18"/>
                <w:szCs w:val="18"/>
              </w:rPr>
            </w:pPr>
            <w:r w:rsidRPr="00510282">
              <w:rPr>
                <w:rFonts w:ascii="Arial" w:hAnsi="Arial" w:cs="Arial"/>
                <w:sz w:val="18"/>
                <w:szCs w:val="18"/>
              </w:rPr>
              <w:t xml:space="preserve">Dans le cadre de la réforme du lycée professionnel, les élèves bénéficient d’un enseignement de mathématiques et de français en groupes à effectif réduit. Ces derniers ont pour objet de travailler le programme de l’année en adaptant les situations de formation au profil des élèves par le biais d’une pédagogie différenciée. </w:t>
            </w:r>
          </w:p>
          <w:p w14:paraId="460A99C9" w14:textId="12053F18" w:rsidR="00660471" w:rsidRPr="00660471" w:rsidRDefault="00510282" w:rsidP="00510282">
            <w:pPr>
              <w:rPr>
                <w:rFonts w:asciiTheme="minorHAnsi" w:hAnsiTheme="minorHAnsi"/>
                <w:sz w:val="18"/>
                <w:szCs w:val="18"/>
              </w:rPr>
            </w:pPr>
            <w:r w:rsidRPr="00510282">
              <w:rPr>
                <w:rFonts w:ascii="Arial" w:hAnsi="Arial" w:cs="Arial"/>
                <w:sz w:val="18"/>
                <w:szCs w:val="18"/>
              </w:rPr>
              <w:t>À l’entrée au lycée, les élèves de CAP et de baccalauréat professionnel passent des tests de positionnement dont l’objectif est de permettre aux équipes pédagogiques de disposer d’éléments objectifs pour répondre au plus vite à la difficulté scolaire. L’analyse des résultats de ces tests par les équipes pédagogiques nourrit la définition des besoins qui est nécessaire à la mise en place des groupes à effectifs réduits.</w:t>
            </w:r>
          </w:p>
          <w:p w14:paraId="537505FA" w14:textId="1FBA9940" w:rsidR="00660471" w:rsidRPr="00660471" w:rsidRDefault="00660471" w:rsidP="00660471">
            <w:pPr>
              <w:tabs>
                <w:tab w:val="left" w:pos="3548"/>
              </w:tabs>
              <w:rPr>
                <w:rFonts w:asciiTheme="minorHAnsi" w:hAnsiTheme="minorHAnsi"/>
                <w:sz w:val="18"/>
                <w:szCs w:val="18"/>
              </w:rPr>
            </w:pPr>
            <w:r>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F1970">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 xml:space="preserve">Acteurs – </w:t>
            </w:r>
            <w:r w:rsidRPr="005D2F6B">
              <w:rPr>
                <w:rFonts w:ascii="Arial" w:hAnsi="Arial" w:cs="Arial"/>
                <w:b/>
                <w:color w:val="2AAC66"/>
              </w:rPr>
              <w:t>Actions – Moyens</w:t>
            </w:r>
            <w:r w:rsidRPr="00401CCB">
              <w:rPr>
                <w:rFonts w:ascii="Arial" w:hAnsi="Arial" w:cs="Arial"/>
                <w:b/>
                <w:color w:val="2AAC66"/>
              </w:rPr>
              <w:t xml:space="preserve"> – Temps</w:t>
            </w:r>
          </w:p>
          <w:p w14:paraId="43A3A423" w14:textId="77777777" w:rsidR="00510282" w:rsidRPr="004A0D63" w:rsidRDefault="00510282" w:rsidP="00510282">
            <w:pPr>
              <w:widowControl w:val="0"/>
              <w:tabs>
                <w:tab w:val="left" w:pos="323"/>
              </w:tabs>
              <w:spacing w:before="60" w:after="60"/>
              <w:ind w:right="172"/>
              <w:rPr>
                <w:rFonts w:ascii="Arial" w:hAnsi="Arial" w:cs="Arial"/>
                <w:b/>
                <w:color w:val="2AAC66"/>
                <w:sz w:val="18"/>
                <w:szCs w:val="18"/>
              </w:rPr>
            </w:pPr>
            <w:r w:rsidRPr="004A0D63">
              <w:rPr>
                <w:rFonts w:ascii="Arial" w:hAnsi="Arial" w:cs="Arial"/>
                <w:b/>
                <w:color w:val="2AAC66"/>
                <w:sz w:val="18"/>
                <w:szCs w:val="18"/>
              </w:rPr>
              <w:t>Préparer la séance</w:t>
            </w:r>
          </w:p>
          <w:p w14:paraId="77DCB192"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Quels sont les acquis des élèves ? Comment sont-ils évalués ? Comment les résultats des tests de positionnement sont-ils pris en compte ?</w:t>
            </w:r>
          </w:p>
          <w:p w14:paraId="68952C97"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 xml:space="preserve">Quels critères prendre en compte pour constituer le groupe à effectif réduit ? Quelle stratégie adopter ? </w:t>
            </w:r>
          </w:p>
          <w:p w14:paraId="3DDC951E"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 xml:space="preserve">Quels sont les objectifs de la séance ? Les capacités/compétences du programme travaillées sont-elles bien identiques à celles du grand groupe ? La séance envisagée prépare-t-elle les élèves aux prochaines séances en grand groupe, permet-elle si cela est nécessaire de consolider les acquis du cycle 4 ? </w:t>
            </w:r>
          </w:p>
          <w:p w14:paraId="525167D4"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 xml:space="preserve">Quelles difficultés généralement observées chez les élèves peuvent faire obstacle pour la séance à venir et quels étayages seraient adéquats ? </w:t>
            </w:r>
          </w:p>
          <w:p w14:paraId="1809183E" w14:textId="77777777" w:rsidR="00510282"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Quelles organisations spatiales et pédagogiques (travail de groupe, tutorat entre pairs, travail individuel…) sont les plus favorables pour cette séance ? Quel matériel pédagogique et quels outils numériques sont nécessaires ? Quelle organisation temporelle de la séance mettre en œuvre ? Quels types d’activités proposer (manipulation, travail des automatismes, réalisation d’une tâche complexe par étapes sous la forme de sous-tâches…) ?</w:t>
            </w:r>
          </w:p>
          <w:p w14:paraId="3684D5E8" w14:textId="401B954A" w:rsidR="00935DEE" w:rsidRPr="00510282" w:rsidRDefault="00510282" w:rsidP="00510282">
            <w:pPr>
              <w:pStyle w:val="Paragraphedeliste"/>
              <w:widowControl w:val="0"/>
              <w:numPr>
                <w:ilvl w:val="0"/>
                <w:numId w:val="16"/>
              </w:numPr>
              <w:spacing w:after="60"/>
              <w:ind w:left="170" w:hanging="142"/>
              <w:contextualSpacing w:val="0"/>
              <w:rPr>
                <w:rFonts w:ascii="Arial" w:hAnsi="Arial" w:cs="Arial"/>
                <w:sz w:val="18"/>
                <w:szCs w:val="18"/>
              </w:rPr>
            </w:pPr>
            <w:r w:rsidRPr="00785821">
              <w:rPr>
                <w:rFonts w:ascii="Arial" w:hAnsi="Arial" w:cs="Arial"/>
                <w:sz w:val="18"/>
                <w:szCs w:val="18"/>
              </w:rPr>
              <w:t>Quels observables permettront d’évaluer les progrès des élèves ?</w:t>
            </w:r>
            <w:r w:rsidRPr="00785821">
              <w:rPr>
                <w:rFonts w:ascii="Arial" w:hAnsi="Arial" w:cs="Arial"/>
                <w:b/>
                <w:color w:val="00B050"/>
                <w:sz w:val="18"/>
                <w:szCs w:val="18"/>
              </w:rPr>
              <w:t xml:space="preserve"> </w:t>
            </w:r>
          </w:p>
          <w:p w14:paraId="56F97E75" w14:textId="269CA0B7" w:rsidR="00935DEE" w:rsidRPr="00935DEE" w:rsidRDefault="00513EC2" w:rsidP="00513EC2">
            <w:pPr>
              <w:tabs>
                <w:tab w:val="left" w:pos="1047"/>
              </w:tabs>
              <w:rPr>
                <w:rFonts w:ascii="Arial" w:eastAsia="MS Mincho" w:hAnsi="Arial" w:cs="Arial"/>
                <w:sz w:val="18"/>
                <w:szCs w:val="18"/>
              </w:rPr>
            </w:pPr>
            <w:r>
              <w:rPr>
                <w:rFonts w:ascii="Arial" w:eastAsia="MS Mincho" w:hAnsi="Arial" w:cs="Arial"/>
                <w:sz w:val="18"/>
                <w:szCs w:val="18"/>
              </w:rPr>
              <w:tab/>
            </w:r>
          </w:p>
          <w:p w14:paraId="556D56CA" w14:textId="773C1B44" w:rsidR="00935DEE" w:rsidRPr="00935DEE" w:rsidRDefault="00935DEE" w:rsidP="00935DEE">
            <w:pPr>
              <w:ind w:firstLine="708"/>
              <w:rPr>
                <w:rFonts w:ascii="Arial" w:eastAsia="MS Mincho" w:hAnsi="Arial" w:cs="Arial"/>
                <w:sz w:val="18"/>
                <w:szCs w:val="18"/>
              </w:rPr>
            </w:pPr>
          </w:p>
        </w:tc>
        <w:tc>
          <w:tcPr>
            <w:tcW w:w="237"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307" w:type="dxa"/>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7647F8">
            <w:pPr>
              <w:spacing w:before="60"/>
              <w:ind w:right="-88"/>
              <w:rPr>
                <w:rFonts w:ascii="Arial" w:hAnsi="Arial" w:cs="Arial"/>
                <w:b/>
                <w:color w:val="EE7444"/>
              </w:rPr>
            </w:pPr>
            <w:r w:rsidRPr="005D2F6B">
              <w:rPr>
                <w:rFonts w:ascii="Arial" w:hAnsi="Arial" w:cs="Arial"/>
                <w:b/>
                <w:color w:val="EE7444"/>
              </w:rPr>
              <w:t>Exemples</w:t>
            </w:r>
            <w:r w:rsidRPr="00401CCB">
              <w:rPr>
                <w:rFonts w:ascii="Arial" w:hAnsi="Arial" w:cs="Arial"/>
                <w:b/>
                <w:color w:val="EE7444"/>
              </w:rPr>
              <w:t xml:space="preserve"> d’indicateurs </w:t>
            </w:r>
          </w:p>
          <w:p w14:paraId="3C5CA21A" w14:textId="77777777" w:rsidR="004B73D9" w:rsidRPr="00401CCB" w:rsidRDefault="004B73D9" w:rsidP="007647F8">
            <w:pPr>
              <w:spacing w:after="120"/>
              <w:ind w:right="-91"/>
              <w:rPr>
                <w:rFonts w:ascii="Arial" w:hAnsi="Arial" w:cs="Arial"/>
                <w:color w:val="EE7444"/>
              </w:rPr>
            </w:pPr>
            <w:r w:rsidRPr="00401CCB">
              <w:rPr>
                <w:rFonts w:ascii="Arial" w:hAnsi="Arial" w:cs="Arial"/>
                <w:b/>
                <w:color w:val="EE7444"/>
              </w:rPr>
              <w:t>de suivi</w:t>
            </w:r>
            <w:r w:rsidRPr="00401CCB">
              <w:rPr>
                <w:rFonts w:ascii="Arial" w:hAnsi="Arial" w:cs="Arial"/>
                <w:color w:val="EE7444"/>
              </w:rPr>
              <w:t xml:space="preserve"> </w:t>
            </w:r>
          </w:p>
          <w:p w14:paraId="008E9B57"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Les activités différenciées proposées au groupe à effectif réduit ont-elles permis aux élèves de travailler les mêmes capacités du programme que celles travaillées dans le grand groupe ? Qu’est-ce qui a posé des difficultés à certains élèves ?</w:t>
            </w:r>
          </w:p>
          <w:p w14:paraId="79E9F9A5"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La séance a-t-elle respecté le planning prévu ?</w:t>
            </w:r>
          </w:p>
          <w:p w14:paraId="201B331E"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Le matériel pédagogique prévu et les outils étaient-ils suffisants et adaptés ?</w:t>
            </w:r>
          </w:p>
          <w:p w14:paraId="4E84D4CC"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La salle et l’horaire étaient-ils adaptés à cette séance ?</w:t>
            </w:r>
          </w:p>
          <w:p w14:paraId="58E47A36"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Chaque élève s’est-il engagé dans le travail demandé ?</w:t>
            </w:r>
          </w:p>
          <w:p w14:paraId="50315D3B"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La compréhension de chaque élève pendant cette séance a-t-elle été évaluée ?</w:t>
            </w:r>
          </w:p>
          <w:p w14:paraId="10D284B1"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Lors du retour en classe entière, les élèves du groupe réduit s’engagent-ils volontiers avec efficacité et confiance dans les tâches proposées ?</w:t>
            </w:r>
          </w:p>
          <w:p w14:paraId="77392F1F"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Quels éléments ont particulièrement bien fonctionné ?</w:t>
            </w:r>
          </w:p>
          <w:p w14:paraId="496DE2AF" w14:textId="67D1BAA3" w:rsidR="00BE65D0" w:rsidRPr="00401CCB"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Quels éléments dois-je modifier avant de reconduire cette séance ?</w:t>
            </w:r>
          </w:p>
        </w:tc>
      </w:tr>
    </w:tbl>
    <w:p w14:paraId="51D33BC2" w14:textId="77777777" w:rsidR="00513EC2" w:rsidRPr="00513EC2" w:rsidRDefault="00513EC2" w:rsidP="00513EC2">
      <w:pPr>
        <w:sectPr w:rsidR="00513EC2" w:rsidRPr="00513EC2" w:rsidSect="00834341">
          <w:footerReference w:type="default" r:id="rId11"/>
          <w:pgSz w:w="16838" w:h="11906" w:orient="landscape"/>
          <w:pgMar w:top="426" w:right="1387" w:bottom="1" w:left="1134" w:header="567" w:footer="205" w:gutter="0"/>
          <w:cols w:space="708"/>
          <w:docGrid w:linePitch="360"/>
        </w:sectPr>
      </w:pPr>
    </w:p>
    <w:tbl>
      <w:tblPr>
        <w:tblStyle w:val="Grilledutableau2"/>
        <w:tblW w:w="16029" w:type="dxa"/>
        <w:tblInd w:w="-449" w:type="dxa"/>
        <w:tblLayout w:type="fixed"/>
        <w:tblLook w:val="04A0" w:firstRow="1" w:lastRow="0" w:firstColumn="1" w:lastColumn="0" w:noHBand="0" w:noVBand="1"/>
      </w:tblPr>
      <w:tblGrid>
        <w:gridCol w:w="2977"/>
        <w:gridCol w:w="284"/>
        <w:gridCol w:w="8647"/>
        <w:gridCol w:w="237"/>
        <w:gridCol w:w="3307"/>
        <w:gridCol w:w="577"/>
      </w:tblGrid>
      <w:tr w:rsidR="00510282" w:rsidRPr="00401CCB" w14:paraId="584309CE" w14:textId="77777777" w:rsidTr="00B46AE2">
        <w:trPr>
          <w:trHeight w:hRule="exact" w:val="1315"/>
        </w:trPr>
        <w:tc>
          <w:tcPr>
            <w:tcW w:w="11908" w:type="dxa"/>
            <w:gridSpan w:val="3"/>
            <w:tcBorders>
              <w:top w:val="single" w:sz="18" w:space="0" w:color="00B5C6"/>
              <w:left w:val="single" w:sz="18" w:space="0" w:color="00B5C6"/>
              <w:bottom w:val="single" w:sz="18" w:space="0" w:color="00B5C6"/>
              <w:right w:val="single" w:sz="18" w:space="0" w:color="00B5C6"/>
            </w:tcBorders>
            <w:shd w:val="clear" w:color="auto" w:fill="auto"/>
          </w:tcPr>
          <w:p w14:paraId="72B373EA" w14:textId="77777777" w:rsidR="00510282" w:rsidRDefault="00510282" w:rsidP="00510282">
            <w:pPr>
              <w:pStyle w:val="Titre2"/>
              <w:numPr>
                <w:ilvl w:val="0"/>
                <w:numId w:val="0"/>
              </w:numPr>
              <w:spacing w:before="40" w:after="40"/>
              <w:ind w:left="737" w:hanging="737"/>
              <w:rPr>
                <w:rFonts w:ascii="Arial" w:hAnsi="Arial" w:cs="Arial"/>
                <w:sz w:val="30"/>
                <w:szCs w:val="30"/>
                <w:lang w:val="fr-FR"/>
              </w:rPr>
            </w:pPr>
            <w:r w:rsidRPr="006D1CF6">
              <w:rPr>
                <w:rFonts w:ascii="Arial" w:hAnsi="Arial" w:cs="Arial"/>
                <w:sz w:val="30"/>
                <w:szCs w:val="30"/>
                <w:lang w:val="fr-FR"/>
              </w:rPr>
              <w:lastRenderedPageBreak/>
              <w:t>1.</w:t>
            </w:r>
            <w:r>
              <w:rPr>
                <w:rFonts w:ascii="Arial" w:hAnsi="Arial" w:cs="Arial"/>
                <w:sz w:val="30"/>
                <w:szCs w:val="30"/>
                <w:lang w:val="fr-FR"/>
              </w:rPr>
              <w:t>19</w:t>
            </w:r>
            <w:r w:rsidRPr="006D1CF6">
              <w:rPr>
                <w:rFonts w:ascii="Arial" w:hAnsi="Arial" w:cs="Arial"/>
                <w:sz w:val="30"/>
                <w:szCs w:val="30"/>
                <w:lang w:val="fr-FR"/>
              </w:rPr>
              <w:t xml:space="preserve"> </w:t>
            </w:r>
            <w:r w:rsidRPr="00785821">
              <w:rPr>
                <w:rFonts w:ascii="Arial" w:hAnsi="Arial" w:cs="Arial"/>
                <w:sz w:val="30"/>
                <w:szCs w:val="30"/>
                <w:lang w:val="fr-FR"/>
              </w:rPr>
              <w:t>Planifier, mettre en œuvre et évaluer une séance en groupes à effectifs</w:t>
            </w:r>
          </w:p>
          <w:p w14:paraId="2EFCE555" w14:textId="71A56F80" w:rsidR="00510282" w:rsidRPr="006D1CF6" w:rsidRDefault="00510282" w:rsidP="00510282">
            <w:pPr>
              <w:pStyle w:val="Titre2"/>
              <w:numPr>
                <w:ilvl w:val="0"/>
                <w:numId w:val="0"/>
              </w:numPr>
              <w:spacing w:before="40" w:after="40"/>
              <w:ind w:left="737" w:hanging="737"/>
              <w:rPr>
                <w:rFonts w:ascii="Arial" w:hAnsi="Arial" w:cs="Arial"/>
                <w:sz w:val="30"/>
                <w:szCs w:val="30"/>
                <w:lang w:val="fr-FR"/>
              </w:rPr>
            </w:pPr>
            <w:r w:rsidRPr="00785821">
              <w:rPr>
                <w:rFonts w:ascii="Arial" w:hAnsi="Arial" w:cs="Arial"/>
                <w:sz w:val="30"/>
                <w:szCs w:val="30"/>
                <w:lang w:val="fr-FR"/>
              </w:rPr>
              <w:t>réduits</w:t>
            </w:r>
            <w:r>
              <w:rPr>
                <w:rFonts w:ascii="Arial" w:hAnsi="Arial" w:cs="Arial"/>
                <w:sz w:val="30"/>
                <w:szCs w:val="30"/>
                <w:lang w:val="fr-FR"/>
              </w:rPr>
              <w:t xml:space="preserve"> </w:t>
            </w:r>
            <w:r w:rsidRPr="00785821">
              <w:rPr>
                <w:rFonts w:ascii="Arial" w:hAnsi="Arial" w:cs="Arial"/>
                <w:sz w:val="30"/>
                <w:szCs w:val="30"/>
                <w:lang w:val="fr-FR"/>
              </w:rPr>
              <w:t>en seconde et première professionnelles</w:t>
            </w:r>
            <w:r>
              <w:rPr>
                <w:rFonts w:ascii="Arial" w:hAnsi="Arial" w:cs="Arial"/>
                <w:sz w:val="30"/>
                <w:szCs w:val="30"/>
                <w:lang w:val="fr-FR"/>
              </w:rPr>
              <w:t xml:space="preserve"> (2/2)</w:t>
            </w:r>
          </w:p>
          <w:p w14:paraId="36F6ACF8" w14:textId="77777777" w:rsidR="00510282" w:rsidRPr="00127EA9" w:rsidRDefault="001E427F" w:rsidP="00FC14F6">
            <w:pPr>
              <w:pStyle w:val="Sansinterligne"/>
              <w:rPr>
                <w:rFonts w:ascii="Arial" w:hAnsi="Arial" w:cs="Arial"/>
                <w:sz w:val="14"/>
                <w:szCs w:val="14"/>
              </w:rPr>
            </w:pPr>
            <w:hyperlink r:id="rId12" w:history="1">
              <w:r w:rsidR="00510282" w:rsidRPr="00510282">
                <w:rPr>
                  <w:rFonts w:ascii="Arial" w:eastAsia="Arial" w:hAnsi="Arial" w:cs="Arial"/>
                  <w:bCs/>
                  <w:color w:val="0000FF"/>
                  <w:sz w:val="14"/>
                  <w:szCs w:val="14"/>
                  <w:u w:val="single"/>
                </w:rPr>
                <w:t>Arrêté du 21-11-2018</w:t>
              </w:r>
            </w:hyperlink>
            <w:r w:rsidR="00510282" w:rsidRPr="00510282">
              <w:rPr>
                <w:rFonts w:ascii="Arial" w:eastAsia="Arial" w:hAnsi="Arial" w:cs="Arial"/>
                <w:bCs/>
                <w:color w:val="0000FF"/>
                <w:sz w:val="14"/>
                <w:szCs w:val="14"/>
                <w:u w:val="single"/>
              </w:rPr>
              <w:t xml:space="preserve"> modifié</w:t>
            </w:r>
            <w:r w:rsidR="00510282" w:rsidRPr="00510282">
              <w:rPr>
                <w:rFonts w:ascii="Arial" w:eastAsia="Arial" w:hAnsi="Arial" w:cs="Arial"/>
                <w:sz w:val="14"/>
                <w:szCs w:val="14"/>
              </w:rPr>
              <w:t xml:space="preserve"> </w:t>
            </w:r>
            <w:r w:rsidR="00510282" w:rsidRPr="00785821">
              <w:rPr>
                <w:rFonts w:ascii="Arial" w:hAnsi="Arial" w:cs="Arial"/>
                <w:sz w:val="14"/>
                <w:szCs w:val="14"/>
              </w:rPr>
              <w:t xml:space="preserve">relatif aux enseignements dispensés dans les formations sous statut scolaire préparant au baccalauréat professionnel. </w:t>
            </w:r>
            <w:hyperlink r:id="rId13" w:history="1">
              <w:r w:rsidR="00510282" w:rsidRPr="00510282">
                <w:rPr>
                  <w:rFonts w:ascii="Arial" w:eastAsia="Arial" w:hAnsi="Arial" w:cs="Arial"/>
                  <w:bCs/>
                  <w:color w:val="0000FF"/>
                  <w:sz w:val="14"/>
                  <w:szCs w:val="14"/>
                  <w:u w:val="single"/>
                </w:rPr>
                <w:t>Arrêté du 21-11-2018</w:t>
              </w:r>
            </w:hyperlink>
            <w:r w:rsidR="00510282" w:rsidRPr="00510282">
              <w:rPr>
                <w:rFonts w:ascii="Arial" w:eastAsia="Arial" w:hAnsi="Arial" w:cs="Arial"/>
                <w:bCs/>
                <w:sz w:val="14"/>
                <w:szCs w:val="14"/>
              </w:rPr>
              <w:t xml:space="preserve"> </w:t>
            </w:r>
            <w:r w:rsidR="00510282" w:rsidRPr="00785821">
              <w:rPr>
                <w:rFonts w:ascii="Arial" w:hAnsi="Arial" w:cs="Arial"/>
                <w:sz w:val="14"/>
                <w:szCs w:val="14"/>
              </w:rPr>
              <w:t>relatif à l’organisation et aux enseignements dispensés dans les formations sous statut scolaire préparant au CAP.</w:t>
            </w:r>
          </w:p>
        </w:tc>
        <w:tc>
          <w:tcPr>
            <w:tcW w:w="237" w:type="dxa"/>
            <w:tcBorders>
              <w:top w:val="nil"/>
              <w:left w:val="single" w:sz="18" w:space="0" w:color="00B5C6"/>
              <w:bottom w:val="nil"/>
              <w:right w:val="nil"/>
            </w:tcBorders>
            <w:shd w:val="clear" w:color="auto" w:fill="auto"/>
          </w:tcPr>
          <w:p w14:paraId="30567DB0" w14:textId="77777777" w:rsidR="00510282" w:rsidRPr="00401CCB" w:rsidRDefault="00510282" w:rsidP="00FC14F6">
            <w:pPr>
              <w:rPr>
                <w:rFonts w:asciiTheme="minorHAnsi" w:hAnsiTheme="minorHAnsi"/>
                <w:sz w:val="17"/>
                <w:szCs w:val="17"/>
              </w:rPr>
            </w:pPr>
          </w:p>
        </w:tc>
        <w:tc>
          <w:tcPr>
            <w:tcW w:w="3884" w:type="dxa"/>
            <w:gridSpan w:val="2"/>
            <w:tcBorders>
              <w:top w:val="nil"/>
              <w:left w:val="nil"/>
              <w:bottom w:val="nil"/>
              <w:right w:val="nil"/>
            </w:tcBorders>
            <w:shd w:val="clear" w:color="auto" w:fill="auto"/>
            <w:vAlign w:val="center"/>
          </w:tcPr>
          <w:p w14:paraId="01208961" w14:textId="77777777" w:rsidR="00510282" w:rsidRPr="00401CCB" w:rsidRDefault="00510282" w:rsidP="00FC14F6">
            <w:pPr>
              <w:ind w:left="-283" w:right="693"/>
              <w:jc w:val="center"/>
              <w:rPr>
                <w:rFonts w:asciiTheme="minorHAnsi" w:hAnsiTheme="minorHAnsi"/>
                <w:b/>
                <w:color w:val="FFFFFF"/>
                <w:sz w:val="24"/>
                <w:szCs w:val="24"/>
              </w:rPr>
            </w:pPr>
            <w:r w:rsidRPr="00401CCB">
              <w:rPr>
                <w:noProof/>
                <w:lang w:eastAsia="fr-FR"/>
              </w:rPr>
              <w:drawing>
                <wp:inline distT="0" distB="0" distL="0" distR="0" wp14:anchorId="046A458B" wp14:editId="7BFA85B6">
                  <wp:extent cx="1438275" cy="5715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510282" w:rsidRPr="00401CCB" w14:paraId="44FE1525" w14:textId="77777777" w:rsidTr="00510282">
        <w:trPr>
          <w:gridAfter w:val="1"/>
          <w:wAfter w:w="577" w:type="dxa"/>
          <w:trHeight w:val="57"/>
        </w:trPr>
        <w:tc>
          <w:tcPr>
            <w:tcW w:w="2977" w:type="dxa"/>
            <w:tcBorders>
              <w:top w:val="nil"/>
              <w:left w:val="nil"/>
              <w:bottom w:val="single" w:sz="24" w:space="0" w:color="951B81"/>
              <w:right w:val="nil"/>
            </w:tcBorders>
            <w:shd w:val="clear" w:color="auto" w:fill="auto"/>
          </w:tcPr>
          <w:p w14:paraId="1EDC0D30" w14:textId="77777777" w:rsidR="00510282" w:rsidRPr="00401CCB" w:rsidRDefault="00510282" w:rsidP="00FC14F6">
            <w:pPr>
              <w:rPr>
                <w:rFonts w:asciiTheme="minorHAnsi" w:hAnsiTheme="minorHAnsi"/>
                <w:b/>
                <w:color w:val="FFFFFF"/>
                <w:sz w:val="8"/>
                <w:szCs w:val="8"/>
              </w:rPr>
            </w:pPr>
          </w:p>
        </w:tc>
        <w:tc>
          <w:tcPr>
            <w:tcW w:w="284" w:type="dxa"/>
            <w:tcBorders>
              <w:top w:val="nil"/>
              <w:left w:val="nil"/>
              <w:bottom w:val="nil"/>
              <w:right w:val="nil"/>
            </w:tcBorders>
            <w:shd w:val="clear" w:color="auto" w:fill="auto"/>
          </w:tcPr>
          <w:p w14:paraId="7AF2B836" w14:textId="77777777" w:rsidR="00510282" w:rsidRPr="00401CCB" w:rsidRDefault="00510282" w:rsidP="00FC14F6">
            <w:pPr>
              <w:rPr>
                <w:rFonts w:asciiTheme="minorHAnsi" w:hAnsiTheme="minorHAnsi"/>
                <w:sz w:val="8"/>
                <w:szCs w:val="8"/>
              </w:rPr>
            </w:pPr>
          </w:p>
        </w:tc>
        <w:tc>
          <w:tcPr>
            <w:tcW w:w="8647" w:type="dxa"/>
            <w:tcBorders>
              <w:top w:val="nil"/>
              <w:left w:val="nil"/>
              <w:bottom w:val="single" w:sz="24" w:space="0" w:color="2AAC66"/>
              <w:right w:val="nil"/>
            </w:tcBorders>
            <w:shd w:val="clear" w:color="auto" w:fill="auto"/>
          </w:tcPr>
          <w:p w14:paraId="4C91DE49" w14:textId="77777777" w:rsidR="00510282" w:rsidRPr="00401CCB" w:rsidRDefault="00510282" w:rsidP="00FC14F6">
            <w:pPr>
              <w:rPr>
                <w:rFonts w:asciiTheme="minorHAnsi" w:hAnsiTheme="minorHAnsi"/>
                <w:b/>
                <w:color w:val="FFFFFF"/>
                <w:sz w:val="8"/>
                <w:szCs w:val="8"/>
              </w:rPr>
            </w:pPr>
          </w:p>
        </w:tc>
        <w:tc>
          <w:tcPr>
            <w:tcW w:w="237" w:type="dxa"/>
            <w:tcBorders>
              <w:top w:val="nil"/>
              <w:left w:val="nil"/>
              <w:bottom w:val="nil"/>
              <w:right w:val="nil"/>
            </w:tcBorders>
            <w:shd w:val="clear" w:color="auto" w:fill="auto"/>
          </w:tcPr>
          <w:p w14:paraId="13097B4D" w14:textId="77777777" w:rsidR="00510282" w:rsidRPr="00401CCB" w:rsidRDefault="00510282" w:rsidP="00FC14F6">
            <w:pPr>
              <w:rPr>
                <w:rFonts w:asciiTheme="minorHAnsi" w:hAnsiTheme="minorHAnsi"/>
                <w:sz w:val="8"/>
                <w:szCs w:val="8"/>
              </w:rPr>
            </w:pPr>
          </w:p>
        </w:tc>
        <w:tc>
          <w:tcPr>
            <w:tcW w:w="3307" w:type="dxa"/>
            <w:tcBorders>
              <w:top w:val="nil"/>
              <w:left w:val="nil"/>
              <w:bottom w:val="single" w:sz="24" w:space="0" w:color="EE7444"/>
              <w:right w:val="nil"/>
            </w:tcBorders>
            <w:shd w:val="clear" w:color="auto" w:fill="auto"/>
          </w:tcPr>
          <w:p w14:paraId="6DCBF836" w14:textId="77777777" w:rsidR="00510282" w:rsidRPr="00401CCB" w:rsidRDefault="00510282" w:rsidP="00FC14F6">
            <w:pPr>
              <w:rPr>
                <w:rFonts w:asciiTheme="minorHAnsi" w:hAnsiTheme="minorHAnsi"/>
                <w:b/>
                <w:color w:val="FFFFFF"/>
                <w:sz w:val="8"/>
                <w:szCs w:val="8"/>
              </w:rPr>
            </w:pPr>
          </w:p>
        </w:tc>
      </w:tr>
      <w:tr w:rsidR="00510282" w:rsidRPr="00401CCB" w14:paraId="3F255FAC" w14:textId="77777777" w:rsidTr="00510282">
        <w:trPr>
          <w:gridAfter w:val="1"/>
          <w:wAfter w:w="577" w:type="dxa"/>
          <w:trHeight w:hRule="exact" w:val="573"/>
        </w:trPr>
        <w:tc>
          <w:tcPr>
            <w:tcW w:w="2977" w:type="dxa"/>
            <w:tcBorders>
              <w:top w:val="single" w:sz="24" w:space="0" w:color="951B81"/>
              <w:left w:val="single" w:sz="24" w:space="0" w:color="951B81"/>
              <w:bottom w:val="single" w:sz="24" w:space="0" w:color="951B81"/>
              <w:right w:val="single" w:sz="24" w:space="0" w:color="951B81"/>
            </w:tcBorders>
            <w:shd w:val="pct20" w:color="951B81" w:fill="auto"/>
          </w:tcPr>
          <w:p w14:paraId="627E0B13" w14:textId="77777777" w:rsidR="00510282" w:rsidRPr="00401CCB" w:rsidRDefault="00510282" w:rsidP="00FC14F6">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84" w:type="dxa"/>
            <w:tcBorders>
              <w:top w:val="nil"/>
              <w:left w:val="single" w:sz="24" w:space="0" w:color="951B81"/>
              <w:bottom w:val="nil"/>
              <w:right w:val="single" w:sz="24" w:space="0" w:color="2AAC66"/>
            </w:tcBorders>
          </w:tcPr>
          <w:p w14:paraId="187BC18E" w14:textId="77777777" w:rsidR="00510282" w:rsidRPr="00401CCB" w:rsidRDefault="00510282" w:rsidP="00FC14F6">
            <w:pPr>
              <w:rPr>
                <w:rFonts w:ascii="Arial" w:hAnsi="Arial" w:cs="Arial"/>
                <w:sz w:val="17"/>
                <w:szCs w:val="17"/>
              </w:rPr>
            </w:pPr>
          </w:p>
        </w:tc>
        <w:tc>
          <w:tcPr>
            <w:tcW w:w="8647" w:type="dxa"/>
            <w:tcBorders>
              <w:top w:val="single" w:sz="24" w:space="0" w:color="2AAC66"/>
              <w:left w:val="single" w:sz="24" w:space="0" w:color="2AAC66"/>
              <w:bottom w:val="single" w:sz="24" w:space="0" w:color="2AAC66"/>
              <w:right w:val="single" w:sz="24" w:space="0" w:color="2AAC66"/>
            </w:tcBorders>
            <w:shd w:val="pct20" w:color="2AAC66" w:fill="auto"/>
          </w:tcPr>
          <w:p w14:paraId="5EBD1C68" w14:textId="77777777" w:rsidR="00510282" w:rsidRPr="00401CCB" w:rsidRDefault="00510282" w:rsidP="00FC14F6">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sz w:val="24"/>
                <w:szCs w:val="24"/>
              </w:rPr>
              <w:t xml:space="preserve"> </w:t>
            </w:r>
            <w:r w:rsidRPr="00401CCB">
              <w:rPr>
                <w:rFonts w:ascii="Arial" w:hAnsi="Arial" w:cs="Arial"/>
                <w:color w:val="2AAC66"/>
                <w:sz w:val="24"/>
                <w:szCs w:val="24"/>
              </w:rPr>
              <w:t>Mettre en œuvre</w:t>
            </w:r>
          </w:p>
        </w:tc>
        <w:tc>
          <w:tcPr>
            <w:tcW w:w="237" w:type="dxa"/>
            <w:tcBorders>
              <w:top w:val="nil"/>
              <w:left w:val="single" w:sz="24" w:space="0" w:color="2AAC66"/>
              <w:bottom w:val="nil"/>
              <w:right w:val="single" w:sz="24" w:space="0" w:color="EE7444"/>
            </w:tcBorders>
          </w:tcPr>
          <w:p w14:paraId="17F7A7FC" w14:textId="77777777" w:rsidR="00510282" w:rsidRPr="00401CCB" w:rsidRDefault="00510282" w:rsidP="00FC14F6">
            <w:pPr>
              <w:rPr>
                <w:rFonts w:ascii="Arial" w:hAnsi="Arial" w:cs="Arial"/>
                <w:sz w:val="17"/>
                <w:szCs w:val="17"/>
              </w:rPr>
            </w:pPr>
          </w:p>
        </w:tc>
        <w:tc>
          <w:tcPr>
            <w:tcW w:w="3307" w:type="dxa"/>
            <w:tcBorders>
              <w:top w:val="single" w:sz="24" w:space="0" w:color="EE7444"/>
              <w:left w:val="single" w:sz="24" w:space="0" w:color="EE7444"/>
              <w:bottom w:val="single" w:sz="24" w:space="0" w:color="EE7444"/>
              <w:right w:val="single" w:sz="24" w:space="0" w:color="EE7444"/>
            </w:tcBorders>
            <w:shd w:val="pct20" w:color="EE7444" w:fill="auto"/>
          </w:tcPr>
          <w:p w14:paraId="12F43F19" w14:textId="77777777" w:rsidR="00510282" w:rsidRPr="00401CCB" w:rsidRDefault="00510282" w:rsidP="00FC14F6">
            <w:pPr>
              <w:rPr>
                <w:rFonts w:ascii="Arial" w:hAnsi="Arial" w:cs="Arial"/>
                <w:b/>
                <w:color w:val="FFFFFF"/>
                <w:sz w:val="44"/>
                <w:szCs w:val="44"/>
              </w:rPr>
            </w:pPr>
            <w:r w:rsidRPr="00401CCB">
              <w:rPr>
                <w:rFonts w:ascii="Arial" w:hAnsi="Arial" w:cs="Arial"/>
                <w:b/>
                <w:color w:val="EE7444"/>
                <w:sz w:val="44"/>
                <w:szCs w:val="44"/>
              </w:rPr>
              <w:t xml:space="preserve">Check </w:t>
            </w:r>
            <w:r w:rsidRPr="00401CCB">
              <w:rPr>
                <w:rFonts w:ascii="Arial" w:hAnsi="Arial" w:cs="Arial"/>
                <w:color w:val="EE7444"/>
                <w:sz w:val="24"/>
                <w:szCs w:val="24"/>
              </w:rPr>
              <w:t>Évaluer</w:t>
            </w:r>
          </w:p>
        </w:tc>
      </w:tr>
      <w:tr w:rsidR="00510282" w:rsidRPr="00401CCB" w14:paraId="59754F26" w14:textId="77777777" w:rsidTr="00510282">
        <w:trPr>
          <w:gridAfter w:val="1"/>
          <w:wAfter w:w="577" w:type="dxa"/>
          <w:trHeight w:hRule="exact" w:val="7937"/>
        </w:trPr>
        <w:tc>
          <w:tcPr>
            <w:tcW w:w="2977" w:type="dxa"/>
            <w:tcBorders>
              <w:top w:val="single" w:sz="24" w:space="0" w:color="951B81"/>
              <w:left w:val="single" w:sz="24" w:space="0" w:color="951B81"/>
              <w:bottom w:val="single" w:sz="24" w:space="0" w:color="951B81"/>
              <w:right w:val="single" w:sz="24" w:space="0" w:color="951B81"/>
            </w:tcBorders>
          </w:tcPr>
          <w:p w14:paraId="17D42F2A" w14:textId="77777777" w:rsidR="00510282" w:rsidRPr="005D2F6B" w:rsidRDefault="00510282" w:rsidP="00FC14F6">
            <w:pPr>
              <w:spacing w:before="60" w:after="120"/>
              <w:rPr>
                <w:rFonts w:ascii="Arial" w:hAnsi="Arial" w:cs="Arial"/>
                <w:b/>
                <w:color w:val="951B81"/>
              </w:rPr>
            </w:pPr>
            <w:r w:rsidRPr="005D2F6B">
              <w:rPr>
                <w:rFonts w:ascii="Arial" w:hAnsi="Arial" w:cs="Arial"/>
                <w:b/>
                <w:color w:val="951B81"/>
              </w:rPr>
              <w:t>Contexte, stratégie, sens, objectifs</w:t>
            </w:r>
          </w:p>
          <w:p w14:paraId="42222464" w14:textId="77777777" w:rsidR="00510282" w:rsidRPr="00510282" w:rsidRDefault="00510282" w:rsidP="00FC14F6">
            <w:pPr>
              <w:autoSpaceDE w:val="0"/>
              <w:autoSpaceDN w:val="0"/>
              <w:adjustRightInd w:val="0"/>
              <w:spacing w:after="60"/>
              <w:rPr>
                <w:rFonts w:ascii="Arial" w:hAnsi="Arial" w:cs="Arial"/>
                <w:sz w:val="18"/>
                <w:szCs w:val="18"/>
              </w:rPr>
            </w:pPr>
            <w:r w:rsidRPr="00510282">
              <w:rPr>
                <w:rFonts w:ascii="Arial" w:hAnsi="Arial" w:cs="Arial"/>
                <w:sz w:val="18"/>
                <w:szCs w:val="18"/>
              </w:rPr>
              <w:t xml:space="preserve">Dans le cadre de la réforme du lycée professionnel, les élèves bénéficient d’un enseignement de mathématiques et de français en groupes à effectif réduit. Ces derniers ont pour objet de travailler le programme de l’année en adaptant les situations de formation au profil des élèves par le biais d’une pédagogie différenciée. </w:t>
            </w:r>
          </w:p>
          <w:p w14:paraId="32DAEAC5" w14:textId="77777777" w:rsidR="00510282" w:rsidRPr="00660471" w:rsidRDefault="00510282" w:rsidP="00FC14F6">
            <w:pPr>
              <w:rPr>
                <w:rFonts w:asciiTheme="minorHAnsi" w:hAnsiTheme="minorHAnsi"/>
                <w:sz w:val="18"/>
                <w:szCs w:val="18"/>
              </w:rPr>
            </w:pPr>
            <w:r w:rsidRPr="00510282">
              <w:rPr>
                <w:rFonts w:ascii="Arial" w:hAnsi="Arial" w:cs="Arial"/>
                <w:sz w:val="18"/>
                <w:szCs w:val="18"/>
              </w:rPr>
              <w:t>À l’entrée au lycée, les élèves de CAP et de baccalauréat professionnel passent des tests de positionnement dont l’objectif est de permettre aux équipes pédagogiques de disposer d’éléments objectifs pour répondre au plus vite à la difficulté scolaire. L’analyse des résultats de ces tests par les équipes pédagogiques nourrit la définition des besoins qui est nécessaire à la mise en place des groupes à effectifs réduits.</w:t>
            </w:r>
          </w:p>
          <w:p w14:paraId="136D4443" w14:textId="77777777" w:rsidR="00510282" w:rsidRPr="00660471" w:rsidRDefault="00510282" w:rsidP="00FC14F6">
            <w:pPr>
              <w:tabs>
                <w:tab w:val="left" w:pos="3548"/>
              </w:tabs>
              <w:rPr>
                <w:rFonts w:asciiTheme="minorHAnsi" w:hAnsiTheme="minorHAnsi"/>
                <w:sz w:val="18"/>
                <w:szCs w:val="18"/>
              </w:rPr>
            </w:pPr>
            <w:r>
              <w:rPr>
                <w:rFonts w:asciiTheme="minorHAnsi" w:hAnsiTheme="minorHAnsi"/>
                <w:sz w:val="18"/>
                <w:szCs w:val="18"/>
              </w:rPr>
              <w:tab/>
            </w:r>
          </w:p>
        </w:tc>
        <w:tc>
          <w:tcPr>
            <w:tcW w:w="284" w:type="dxa"/>
            <w:tcBorders>
              <w:top w:val="nil"/>
              <w:left w:val="single" w:sz="24" w:space="0" w:color="951B81"/>
              <w:bottom w:val="nil"/>
              <w:right w:val="single" w:sz="24" w:space="0" w:color="2AAC66"/>
            </w:tcBorders>
          </w:tcPr>
          <w:p w14:paraId="61E076C2" w14:textId="77777777" w:rsidR="00510282" w:rsidRPr="00401CCB" w:rsidRDefault="00510282" w:rsidP="00FC14F6">
            <w:pPr>
              <w:rPr>
                <w:rFonts w:asciiTheme="minorHAnsi" w:hAnsiTheme="minorHAnsi"/>
                <w:sz w:val="17"/>
                <w:szCs w:val="17"/>
              </w:rPr>
            </w:pPr>
          </w:p>
        </w:tc>
        <w:tc>
          <w:tcPr>
            <w:tcW w:w="8647" w:type="dxa"/>
            <w:tcBorders>
              <w:top w:val="single" w:sz="24" w:space="0" w:color="2AAC66"/>
              <w:left w:val="single" w:sz="24" w:space="0" w:color="2AAC66"/>
              <w:bottom w:val="single" w:sz="24" w:space="0" w:color="2AAC66"/>
              <w:right w:val="single" w:sz="24" w:space="0" w:color="2AAC66"/>
            </w:tcBorders>
          </w:tcPr>
          <w:p w14:paraId="7B38E80F" w14:textId="77777777" w:rsidR="00510282" w:rsidRPr="00401CCB" w:rsidRDefault="00510282" w:rsidP="00FC14F6">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 xml:space="preserve">Acteurs – </w:t>
            </w:r>
            <w:r w:rsidRPr="005D2F6B">
              <w:rPr>
                <w:rFonts w:ascii="Arial" w:hAnsi="Arial" w:cs="Arial"/>
                <w:b/>
                <w:color w:val="2AAC66"/>
              </w:rPr>
              <w:t>Actions – Moyens</w:t>
            </w:r>
            <w:r w:rsidRPr="00401CCB">
              <w:rPr>
                <w:rFonts w:ascii="Arial" w:hAnsi="Arial" w:cs="Arial"/>
                <w:b/>
                <w:color w:val="2AAC66"/>
              </w:rPr>
              <w:t xml:space="preserve"> – Temps</w:t>
            </w:r>
          </w:p>
          <w:p w14:paraId="11006A64" w14:textId="77777777" w:rsidR="00510282" w:rsidRPr="00AF58C6" w:rsidRDefault="00510282" w:rsidP="00510282">
            <w:pPr>
              <w:widowControl w:val="0"/>
              <w:spacing w:before="120" w:after="40"/>
              <w:jc w:val="both"/>
              <w:rPr>
                <w:rFonts w:ascii="Arial" w:hAnsi="Arial" w:cs="Arial"/>
                <w:b/>
                <w:color w:val="00B050"/>
                <w:sz w:val="18"/>
                <w:szCs w:val="18"/>
              </w:rPr>
            </w:pPr>
            <w:r w:rsidRPr="00785821">
              <w:rPr>
                <w:rFonts w:ascii="Arial" w:hAnsi="Arial" w:cs="Arial"/>
                <w:b/>
                <w:color w:val="00B050"/>
                <w:sz w:val="18"/>
                <w:szCs w:val="18"/>
              </w:rPr>
              <w:t>Gestes professionnels</w:t>
            </w:r>
          </w:p>
          <w:p w14:paraId="57FE498E" w14:textId="77777777" w:rsidR="00510282" w:rsidRDefault="00510282" w:rsidP="00510282">
            <w:pPr>
              <w:pStyle w:val="Paragraphedeliste"/>
              <w:widowControl w:val="0"/>
              <w:numPr>
                <w:ilvl w:val="0"/>
                <w:numId w:val="16"/>
              </w:numPr>
              <w:spacing w:after="60"/>
              <w:ind w:left="170" w:hanging="142"/>
              <w:contextualSpacing w:val="0"/>
              <w:rPr>
                <w:rFonts w:ascii="Arial" w:hAnsi="Arial" w:cs="Arial"/>
                <w:sz w:val="18"/>
                <w:szCs w:val="18"/>
              </w:rPr>
            </w:pPr>
            <w:r w:rsidRPr="00AF58C6">
              <w:rPr>
                <w:rFonts w:ascii="Arial" w:hAnsi="Arial" w:cs="Arial"/>
                <w:sz w:val="18"/>
                <w:szCs w:val="18"/>
              </w:rPr>
              <w:t>Une analyse partagée des acquis des élèves existe-t-elle au début du cycle de formation</w:t>
            </w:r>
            <w:r>
              <w:rPr>
                <w:rFonts w:ascii="Arial" w:hAnsi="Arial" w:cs="Arial"/>
                <w:sz w:val="18"/>
                <w:szCs w:val="18"/>
              </w:rPr>
              <w:t> </w:t>
            </w:r>
            <w:r w:rsidRPr="00AF58C6">
              <w:rPr>
                <w:rFonts w:ascii="Arial" w:hAnsi="Arial" w:cs="Arial"/>
                <w:sz w:val="18"/>
                <w:szCs w:val="18"/>
              </w:rPr>
              <w:t xml:space="preserve">? </w:t>
            </w:r>
          </w:p>
          <w:p w14:paraId="5158B483"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réduire le nombre d’éléments d’information figurant dans les activités, éviter les distracteurs ou les confusions ?</w:t>
            </w:r>
          </w:p>
          <w:p w14:paraId="5311DCF5"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 xml:space="preserve">Comment expliciter aux élèves en début de séance les objectifs à atteindre ? Quelles consignes leur donner afin qu’elles leur permettent de se représenter clairement le travail attendu ? </w:t>
            </w:r>
          </w:p>
          <w:p w14:paraId="6F5674E6"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faire énoncer aux élèves leurs représentations préalables et les savoirs déjà disponibles, notamment afin qu’ils perçoivent que le nouvel apprentissage est à leur portée ? Comment les aider à prendre confiance en eux afin qu’ils s’engagent dans les activités proposées ?</w:t>
            </w:r>
          </w:p>
          <w:p w14:paraId="62CF89D9"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différencier l’enseignement pour répondre aux besoins spécifiques de chacun des élèves du groupe à effectif réduit ? Quels coups de pouce fournir aux élèves et à quels moments ?</w:t>
            </w:r>
          </w:p>
          <w:p w14:paraId="4EE8320F"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faire verbaliser les élèves à propos des tâches proposées (À quoi le travail proposé va-t-il me servir ? Qu’ai-je compris de la consigne ? Comment vais-je m’y prendre ? De quoi vais-je avoir besoin pour réaliser ce travail ? Quels outils sont disponibles ? Comment savoir si j’ai réussi le travail proposé ?).</w:t>
            </w:r>
          </w:p>
          <w:p w14:paraId="3CD53653"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développer les compétences de résolution de problème ? Comment apprendre à apprendre ? Comment entraîner les élèves ?</w:t>
            </w:r>
          </w:p>
          <w:p w14:paraId="5A91F5ED"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varier l’approche en fonction des questions qui seront posées par les élèves ou des difficultés rencontrées ?</w:t>
            </w:r>
          </w:p>
          <w:p w14:paraId="2C9474E4"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remédier immédiatement et individuellement aux difficultés rencontrées ? Comment aider les élèves à prendre conscience de leurs stratégies ? Comment leur proposer d’autres stratégies ?</w:t>
            </w:r>
          </w:p>
          <w:p w14:paraId="565528F7"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 xml:space="preserve">Comment faire expliciter à chaque élève à l’oral ou à l’écrit ce qu’il a retenu en fin de séance et les difficultés éventuellement rencontrées ? </w:t>
            </w:r>
          </w:p>
          <w:p w14:paraId="1C117947" w14:textId="77777777" w:rsidR="00510282"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évaluer l’engagement de chaque élève dans l’activité proposée (chaque élève a pu s’exprimer, la participation était équilibrée au sein du groupe, les élèves ont collaboré, ils ont partagé leurs idées et méthodes de résolution) ?</w:t>
            </w:r>
          </w:p>
          <w:p w14:paraId="656661B2" w14:textId="77777777" w:rsidR="00510282"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évaluer le degré de compréhension par les élèves des savoirs et savoir-faire mis en œuvre dans les activités ?</w:t>
            </w:r>
          </w:p>
          <w:p w14:paraId="23BEDFC1" w14:textId="77777777" w:rsidR="00510282"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Suivant quelles modalités faire pratiquer l’autoévaluation aux élèves au regard des objectifs présentés en début de séance ? Comment amener les élèves à verbaliser leurs progrès ?</w:t>
            </w:r>
          </w:p>
          <w:p w14:paraId="6C9AACC7" w14:textId="77777777" w:rsidR="00510282" w:rsidRPr="00785821" w:rsidRDefault="00510282" w:rsidP="00510282">
            <w:pPr>
              <w:pStyle w:val="Paragraphedeliste"/>
              <w:widowControl w:val="0"/>
              <w:numPr>
                <w:ilvl w:val="0"/>
                <w:numId w:val="16"/>
              </w:numPr>
              <w:spacing w:after="60"/>
              <w:ind w:left="168" w:hanging="141"/>
              <w:contextualSpacing w:val="0"/>
              <w:rPr>
                <w:rFonts w:ascii="Arial" w:hAnsi="Arial" w:cs="Arial"/>
                <w:sz w:val="18"/>
                <w:szCs w:val="18"/>
              </w:rPr>
            </w:pPr>
            <w:r w:rsidRPr="00785821">
              <w:rPr>
                <w:rFonts w:ascii="Arial" w:hAnsi="Arial" w:cs="Arial"/>
                <w:sz w:val="18"/>
                <w:szCs w:val="18"/>
              </w:rPr>
              <w:t>Comment vérifier les progrès des élèves sur les difficultés identifiées en amont et les leur signifier ?</w:t>
            </w:r>
          </w:p>
          <w:p w14:paraId="03D15B5C" w14:textId="77777777" w:rsidR="00510282" w:rsidRPr="00AF58C6" w:rsidRDefault="00510282" w:rsidP="00FC14F6">
            <w:pPr>
              <w:pStyle w:val="Paragraphedeliste"/>
              <w:widowControl w:val="0"/>
              <w:spacing w:after="200"/>
              <w:ind w:left="170"/>
              <w:rPr>
                <w:rFonts w:ascii="Arial" w:hAnsi="Arial" w:cs="Arial"/>
                <w:sz w:val="18"/>
                <w:szCs w:val="18"/>
              </w:rPr>
            </w:pPr>
          </w:p>
          <w:p w14:paraId="11AA98CA" w14:textId="77777777" w:rsidR="00510282" w:rsidRPr="00935DEE" w:rsidRDefault="00510282" w:rsidP="00FC14F6">
            <w:pPr>
              <w:rPr>
                <w:rFonts w:ascii="Arial" w:eastAsia="MS Mincho" w:hAnsi="Arial" w:cs="Arial"/>
                <w:sz w:val="18"/>
                <w:szCs w:val="18"/>
              </w:rPr>
            </w:pPr>
          </w:p>
          <w:p w14:paraId="58B431FB" w14:textId="77777777" w:rsidR="00510282" w:rsidRDefault="00510282" w:rsidP="00FC14F6">
            <w:pPr>
              <w:rPr>
                <w:rFonts w:ascii="Arial" w:eastAsia="MS Mincho" w:hAnsi="Arial" w:cs="Arial"/>
                <w:sz w:val="18"/>
                <w:szCs w:val="18"/>
              </w:rPr>
            </w:pPr>
          </w:p>
          <w:p w14:paraId="13EE57A8" w14:textId="77777777" w:rsidR="00510282" w:rsidRPr="00935DEE" w:rsidRDefault="00510282" w:rsidP="00FC14F6">
            <w:pPr>
              <w:tabs>
                <w:tab w:val="left" w:pos="1047"/>
              </w:tabs>
              <w:rPr>
                <w:rFonts w:ascii="Arial" w:eastAsia="MS Mincho" w:hAnsi="Arial" w:cs="Arial"/>
                <w:sz w:val="18"/>
                <w:szCs w:val="18"/>
              </w:rPr>
            </w:pPr>
            <w:r>
              <w:rPr>
                <w:rFonts w:ascii="Arial" w:eastAsia="MS Mincho" w:hAnsi="Arial" w:cs="Arial"/>
                <w:sz w:val="18"/>
                <w:szCs w:val="18"/>
              </w:rPr>
              <w:tab/>
            </w:r>
          </w:p>
          <w:p w14:paraId="39A589F8" w14:textId="77777777" w:rsidR="00510282" w:rsidRPr="00935DEE" w:rsidRDefault="00510282" w:rsidP="00FC14F6">
            <w:pPr>
              <w:ind w:firstLine="708"/>
              <w:rPr>
                <w:rFonts w:ascii="Arial" w:eastAsia="MS Mincho" w:hAnsi="Arial" w:cs="Arial"/>
                <w:sz w:val="18"/>
                <w:szCs w:val="18"/>
              </w:rPr>
            </w:pPr>
          </w:p>
        </w:tc>
        <w:tc>
          <w:tcPr>
            <w:tcW w:w="237" w:type="dxa"/>
            <w:tcBorders>
              <w:top w:val="nil"/>
              <w:left w:val="single" w:sz="24" w:space="0" w:color="2AAC66"/>
              <w:bottom w:val="nil"/>
              <w:right w:val="single" w:sz="24" w:space="0" w:color="EE7444"/>
            </w:tcBorders>
          </w:tcPr>
          <w:p w14:paraId="1EAAC2F1" w14:textId="77777777" w:rsidR="00510282" w:rsidRPr="00401CCB" w:rsidRDefault="00510282" w:rsidP="00FC14F6">
            <w:pPr>
              <w:rPr>
                <w:rFonts w:asciiTheme="minorHAnsi" w:hAnsiTheme="minorHAnsi"/>
                <w:sz w:val="17"/>
                <w:szCs w:val="17"/>
              </w:rPr>
            </w:pPr>
          </w:p>
        </w:tc>
        <w:tc>
          <w:tcPr>
            <w:tcW w:w="3307" w:type="dxa"/>
            <w:tcBorders>
              <w:top w:val="single" w:sz="24" w:space="0" w:color="EE7444"/>
              <w:left w:val="single" w:sz="24" w:space="0" w:color="EE7444"/>
              <w:bottom w:val="single" w:sz="24" w:space="0" w:color="EE7444"/>
              <w:right w:val="single" w:sz="24" w:space="0" w:color="EE7444"/>
            </w:tcBorders>
          </w:tcPr>
          <w:p w14:paraId="180554D8" w14:textId="77777777" w:rsidR="00510282" w:rsidRPr="00401CCB" w:rsidRDefault="00510282" w:rsidP="00FC14F6">
            <w:pPr>
              <w:spacing w:before="60"/>
              <w:ind w:right="-88"/>
              <w:rPr>
                <w:rFonts w:ascii="Arial" w:hAnsi="Arial" w:cs="Arial"/>
                <w:b/>
                <w:color w:val="EE7444"/>
              </w:rPr>
            </w:pPr>
            <w:r w:rsidRPr="005D2F6B">
              <w:rPr>
                <w:rFonts w:ascii="Arial" w:hAnsi="Arial" w:cs="Arial"/>
                <w:b/>
                <w:color w:val="EE7444"/>
              </w:rPr>
              <w:t>Exemples</w:t>
            </w:r>
            <w:r w:rsidRPr="00401CCB">
              <w:rPr>
                <w:rFonts w:ascii="Arial" w:hAnsi="Arial" w:cs="Arial"/>
                <w:b/>
                <w:color w:val="EE7444"/>
              </w:rPr>
              <w:t xml:space="preserve"> d’indicateurs </w:t>
            </w:r>
          </w:p>
          <w:p w14:paraId="1F94AC47" w14:textId="77777777" w:rsidR="00510282" w:rsidRPr="00401CCB" w:rsidRDefault="00510282" w:rsidP="00FC14F6">
            <w:pPr>
              <w:spacing w:after="120"/>
              <w:ind w:right="-91"/>
              <w:rPr>
                <w:rFonts w:ascii="Arial" w:hAnsi="Arial" w:cs="Arial"/>
                <w:color w:val="EE7444"/>
              </w:rPr>
            </w:pPr>
            <w:r w:rsidRPr="00401CCB">
              <w:rPr>
                <w:rFonts w:ascii="Arial" w:hAnsi="Arial" w:cs="Arial"/>
                <w:b/>
                <w:color w:val="EE7444"/>
              </w:rPr>
              <w:t>de suivi</w:t>
            </w:r>
            <w:r w:rsidRPr="00401CCB">
              <w:rPr>
                <w:rFonts w:ascii="Arial" w:hAnsi="Arial" w:cs="Arial"/>
                <w:color w:val="EE7444"/>
              </w:rPr>
              <w:t xml:space="preserve"> </w:t>
            </w:r>
          </w:p>
          <w:p w14:paraId="63ED8528"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Les activités différenciées proposées au groupe à effectif réduit ont-elles permis aux élèves de travailler les mêmes capacités du programme que celles travaillées dans le grand groupe ? Qu’est-ce qui a posé des difficultés à certains élèves ?</w:t>
            </w:r>
          </w:p>
          <w:p w14:paraId="2A1A4193"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La séance a-t-elle respecté le planning prévu ?</w:t>
            </w:r>
          </w:p>
          <w:p w14:paraId="4C526969"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Le matériel pédagogique prévu et les outils étaient-ils suffisants et adaptés ?</w:t>
            </w:r>
          </w:p>
          <w:p w14:paraId="10A2C627"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La salle et l’horaire étaient-ils adaptés à cette séance ?</w:t>
            </w:r>
          </w:p>
          <w:p w14:paraId="4F9873F3"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Chaque élève s’est-il engagé dans le travail demandé ?</w:t>
            </w:r>
          </w:p>
          <w:p w14:paraId="26A50A72"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La compréhension de chaque élève pendant cette séance a-t-elle été évaluée ?</w:t>
            </w:r>
          </w:p>
          <w:p w14:paraId="248E70BC"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Lors du retour en classe entière, les élèves du groupe réduit s’engagent-ils volontiers avec efficacité et confiance dans les tâches proposées ?</w:t>
            </w:r>
          </w:p>
          <w:p w14:paraId="0787B46B" w14:textId="77777777" w:rsidR="00510282" w:rsidRPr="00510282"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Quels éléments ont particulièrement bien fonctionné ?</w:t>
            </w:r>
          </w:p>
          <w:p w14:paraId="7446C15F" w14:textId="7C21115C" w:rsidR="00510282" w:rsidRPr="00401CCB" w:rsidRDefault="00510282" w:rsidP="00510282">
            <w:pPr>
              <w:widowControl w:val="0"/>
              <w:tabs>
                <w:tab w:val="left" w:pos="323"/>
              </w:tabs>
              <w:spacing w:after="60"/>
              <w:ind w:right="-88"/>
              <w:rPr>
                <w:rFonts w:ascii="Arial" w:eastAsia="MS Mincho" w:hAnsi="Arial" w:cs="Arial"/>
                <w:sz w:val="18"/>
                <w:szCs w:val="18"/>
              </w:rPr>
            </w:pPr>
            <w:r w:rsidRPr="00510282">
              <w:rPr>
                <w:rFonts w:ascii="Arial" w:eastAsia="MS Mincho" w:hAnsi="Arial" w:cs="Arial"/>
                <w:sz w:val="18"/>
                <w:szCs w:val="18"/>
              </w:rPr>
              <w:t>Quels éléments dois-je modifier avant de reconduire cette séance ?</w:t>
            </w:r>
          </w:p>
        </w:tc>
      </w:tr>
    </w:tbl>
    <w:p w14:paraId="3018DD4D" w14:textId="77777777" w:rsidR="00510282" w:rsidRDefault="00510282">
      <w:pPr>
        <w:sectPr w:rsidR="00510282" w:rsidSect="00B46AE2">
          <w:pgSz w:w="16838" w:h="11906" w:orient="landscape"/>
          <w:pgMar w:top="426" w:right="1134" w:bottom="1276" w:left="1134" w:header="709" w:footer="148" w:gutter="0"/>
          <w:cols w:space="708"/>
          <w:docGrid w:linePitch="360"/>
        </w:sectPr>
      </w:pPr>
    </w:p>
    <w:p w14:paraId="2CE76EA9" w14:textId="77777777" w:rsidR="00FC266A" w:rsidRDefault="00FC266A"/>
    <w:p w14:paraId="73817B47" w14:textId="77777777" w:rsidR="00510282" w:rsidRPr="00401CCB" w:rsidRDefault="00510282"/>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r w:rsidRPr="00401CCB">
              <w:rPr>
                <w:rFonts w:ascii="Arial" w:hAnsi="Arial" w:cs="Arial"/>
                <w:b/>
                <w:color w:val="00B5C6"/>
                <w:sz w:val="44"/>
                <w:szCs w:val="44"/>
              </w:rPr>
              <w:t>Act</w:t>
            </w:r>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F5376E">
            <w:pPr>
              <w:widowControl w:val="0"/>
              <w:spacing w:before="60" w:after="6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1E427F">
      <w:pgSz w:w="16838" w:h="11906" w:orient="landscape"/>
      <w:pgMar w:top="426" w:right="1134" w:bottom="1134" w:left="1134" w:header="709"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591D0A83">
              <wp:simplePos x="0" y="0"/>
              <wp:positionH relativeFrom="column">
                <wp:posOffset>1203960</wp:posOffset>
              </wp:positionH>
              <wp:positionV relativeFrom="paragraph">
                <wp:posOffset>74295</wp:posOffset>
              </wp:positionV>
              <wp:extent cx="2231136" cy="485775"/>
              <wp:effectExtent l="0" t="0" r="0" b="9525"/>
              <wp:wrapNone/>
              <wp:docPr id="2335" name="Zone de texte 2335"/>
              <wp:cNvGraphicFramePr/>
              <a:graphic xmlns:a="http://schemas.openxmlformats.org/drawingml/2006/main">
                <a:graphicData uri="http://schemas.microsoft.com/office/word/2010/wordprocessingShape">
                  <wps:wsp>
                    <wps:cNvSpPr txBox="1"/>
                    <wps:spPr>
                      <a:xfrm>
                        <a:off x="0" y="0"/>
                        <a:ext cx="2231136"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6B39B91F"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510282">
                            <w:rPr>
                              <w:rFonts w:ascii="Calibri" w:hAnsi="Calibri"/>
                              <w:b/>
                              <w:color w:val="00B5C6"/>
                              <w:sz w:val="16"/>
                              <w:szCs w:val="28"/>
                            </w:rPr>
                            <w:t>inspection générale de l’éducation, du sport et de la recherche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94.8pt;margin-top:5.85pt;width:175.7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" fillcolor="white [3201]" stroked="f" strokeweight=".5pt">
              <v:textbox>
                <w:txbxContent>
                  <w:p w14:paraId="2F782134" w14:textId="6B39B91F"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 xml:space="preserve">Contributeurs : </w:t>
                    </w:r>
                    <w:r w:rsidR="00510282">
                      <w:rPr>
                        <w:rFonts w:ascii="Calibri" w:hAnsi="Calibri"/>
                        <w:b/>
                        <w:color w:val="00B5C6"/>
                        <w:sz w:val="16"/>
                        <w:szCs w:val="28"/>
                      </w:rPr>
                      <w:t>inspection générale de l’éducation, du sport et de la recherche</w:t>
                    </w:r>
                  </w:p>
                  <w:p w14:paraId="5DA0C5BF" w14:textId="0DB40326"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B37D7D">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52490" w14:textId="2A2C36BB"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344CC4">
                            <w:rPr>
                              <w:rFonts w:ascii="Marianne" w:hAnsi="Marianne"/>
                              <w:b/>
                              <w:color w:val="00B5C6"/>
                              <w:sz w:val="24"/>
                              <w:szCs w:val="24"/>
                            </w:rPr>
                            <w:t>1</w:t>
                          </w:r>
                          <w:r w:rsidR="00510282">
                            <w:rPr>
                              <w:rFonts w:ascii="Marianne" w:hAnsi="Marianne"/>
                              <w:b/>
                              <w:color w:val="00B5C6"/>
                              <w:sz w:val="24"/>
                              <w:szCs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0F952490" w14:textId="2A2C36BB" w:rsidR="001407FA" w:rsidRPr="00436D64" w:rsidRDefault="00935DEE" w:rsidP="001407FA">
                    <w:pPr>
                      <w:jc w:val="center"/>
                      <w:rPr>
                        <w:rFonts w:ascii="Marianne" w:hAnsi="Marianne"/>
                        <w:b/>
                        <w:color w:val="00B5C6"/>
                        <w:sz w:val="24"/>
                        <w:szCs w:val="24"/>
                      </w:rPr>
                    </w:pPr>
                    <w:r>
                      <w:rPr>
                        <w:rFonts w:ascii="Marianne" w:hAnsi="Marianne"/>
                        <w:b/>
                        <w:color w:val="00B5C6"/>
                        <w:sz w:val="24"/>
                        <w:szCs w:val="24"/>
                      </w:rPr>
                      <w:t>1</w:t>
                    </w:r>
                    <w:r w:rsidR="00DB56D0">
                      <w:rPr>
                        <w:rFonts w:ascii="Marianne" w:hAnsi="Marianne"/>
                        <w:b/>
                        <w:color w:val="00B5C6"/>
                        <w:sz w:val="24"/>
                        <w:szCs w:val="24"/>
                      </w:rPr>
                      <w:t>.</w:t>
                    </w:r>
                    <w:r w:rsidR="00344CC4">
                      <w:rPr>
                        <w:rFonts w:ascii="Marianne" w:hAnsi="Marianne"/>
                        <w:b/>
                        <w:color w:val="00B5C6"/>
                        <w:sz w:val="24"/>
                        <w:szCs w:val="24"/>
                      </w:rPr>
                      <w:t>1</w:t>
                    </w:r>
                    <w:r w:rsidR="00510282">
                      <w:rPr>
                        <w:rFonts w:ascii="Marianne" w:hAnsi="Marianne"/>
                        <w:b/>
                        <w:color w:val="00B5C6"/>
                        <w:sz w:val="24"/>
                        <w:szCs w:val="24"/>
                      </w:rPr>
                      <w:t>9</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E2472"/>
    <w:multiLevelType w:val="hybridMultilevel"/>
    <w:tmpl w:val="59E87C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F933E98"/>
    <w:multiLevelType w:val="hybridMultilevel"/>
    <w:tmpl w:val="1B502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2352F6"/>
    <w:multiLevelType w:val="hybridMultilevel"/>
    <w:tmpl w:val="03226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814345"/>
    <w:multiLevelType w:val="hybridMultilevel"/>
    <w:tmpl w:val="F63E29D0"/>
    <w:lvl w:ilvl="0" w:tplc="020610A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8A0746"/>
    <w:multiLevelType w:val="hybridMultilevel"/>
    <w:tmpl w:val="505A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7"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D00549"/>
    <w:multiLevelType w:val="hybridMultilevel"/>
    <w:tmpl w:val="853A9DF2"/>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5F837F4"/>
    <w:multiLevelType w:val="hybridMultilevel"/>
    <w:tmpl w:val="B4A0DC6C"/>
    <w:lvl w:ilvl="0" w:tplc="CD7E0598">
      <w:start w:val="1"/>
      <w:numFmt w:val="bullet"/>
      <w:lvlText w:val=""/>
      <w:lvlJc w:val="left"/>
      <w:pPr>
        <w:ind w:left="720" w:hanging="360"/>
      </w:pPr>
      <w:rPr>
        <w:rFonts w:ascii="Symbol" w:hAnsi="Symbol" w:hint="default"/>
        <w: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D36C8D"/>
    <w:multiLevelType w:val="hybridMultilevel"/>
    <w:tmpl w:val="6BF2BA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C555A"/>
    <w:multiLevelType w:val="hybridMultilevel"/>
    <w:tmpl w:val="274E6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10"/>
  </w:num>
  <w:num w:numId="2" w16cid:durableId="1496527722">
    <w:abstractNumId w:val="0"/>
  </w:num>
  <w:num w:numId="3" w16cid:durableId="1942570898">
    <w:abstractNumId w:val="8"/>
  </w:num>
  <w:num w:numId="4" w16cid:durableId="8222907">
    <w:abstractNumId w:val="13"/>
  </w:num>
  <w:num w:numId="5" w16cid:durableId="2008701794">
    <w:abstractNumId w:val="9"/>
  </w:num>
  <w:num w:numId="6" w16cid:durableId="514928024">
    <w:abstractNumId w:val="7"/>
  </w:num>
  <w:num w:numId="7" w16cid:durableId="369577301">
    <w:abstractNumId w:val="15"/>
  </w:num>
  <w:num w:numId="8" w16cid:durableId="1352150428">
    <w:abstractNumId w:val="12"/>
  </w:num>
  <w:num w:numId="9" w16cid:durableId="610284317">
    <w:abstractNumId w:val="6"/>
  </w:num>
  <w:num w:numId="10" w16cid:durableId="971638984">
    <w:abstractNumId w:val="2"/>
  </w:num>
  <w:num w:numId="11" w16cid:durableId="526454694">
    <w:abstractNumId w:val="3"/>
  </w:num>
  <w:num w:numId="12" w16cid:durableId="944579204">
    <w:abstractNumId w:val="11"/>
  </w:num>
  <w:num w:numId="13" w16cid:durableId="1464075894">
    <w:abstractNumId w:val="5"/>
  </w:num>
  <w:num w:numId="14" w16cid:durableId="1554779285">
    <w:abstractNumId w:val="14"/>
  </w:num>
  <w:num w:numId="15" w16cid:durableId="1573925523">
    <w:abstractNumId w:val="4"/>
  </w:num>
  <w:num w:numId="16" w16cid:durableId="1765952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13D86"/>
    <w:rsid w:val="000416FD"/>
    <w:rsid w:val="000818C2"/>
    <w:rsid w:val="000850E8"/>
    <w:rsid w:val="0009739A"/>
    <w:rsid w:val="000A1EDB"/>
    <w:rsid w:val="000A6FED"/>
    <w:rsid w:val="000C032B"/>
    <w:rsid w:val="000D1AEE"/>
    <w:rsid w:val="000F4D07"/>
    <w:rsid w:val="0012632A"/>
    <w:rsid w:val="00127EA9"/>
    <w:rsid w:val="0013428E"/>
    <w:rsid w:val="001407FA"/>
    <w:rsid w:val="001A4A6A"/>
    <w:rsid w:val="001B37E2"/>
    <w:rsid w:val="001E1709"/>
    <w:rsid w:val="001E427F"/>
    <w:rsid w:val="001F7CD0"/>
    <w:rsid w:val="00224C3B"/>
    <w:rsid w:val="00233826"/>
    <w:rsid w:val="00246FD9"/>
    <w:rsid w:val="002515C9"/>
    <w:rsid w:val="002838D7"/>
    <w:rsid w:val="00286C64"/>
    <w:rsid w:val="00287D65"/>
    <w:rsid w:val="002A5DE8"/>
    <w:rsid w:val="002B1FB6"/>
    <w:rsid w:val="00300E11"/>
    <w:rsid w:val="00335D4E"/>
    <w:rsid w:val="003426AD"/>
    <w:rsid w:val="00344CC4"/>
    <w:rsid w:val="003B2904"/>
    <w:rsid w:val="003F19AB"/>
    <w:rsid w:val="00401CCB"/>
    <w:rsid w:val="00436D64"/>
    <w:rsid w:val="00464261"/>
    <w:rsid w:val="00484223"/>
    <w:rsid w:val="004B62D6"/>
    <w:rsid w:val="004B73D9"/>
    <w:rsid w:val="004C5166"/>
    <w:rsid w:val="004D6944"/>
    <w:rsid w:val="00510282"/>
    <w:rsid w:val="00513EC2"/>
    <w:rsid w:val="0055112B"/>
    <w:rsid w:val="005D2F6B"/>
    <w:rsid w:val="00640C67"/>
    <w:rsid w:val="0065494F"/>
    <w:rsid w:val="00660471"/>
    <w:rsid w:val="00662A18"/>
    <w:rsid w:val="00670AE4"/>
    <w:rsid w:val="00680571"/>
    <w:rsid w:val="00693520"/>
    <w:rsid w:val="006A784C"/>
    <w:rsid w:val="006B3050"/>
    <w:rsid w:val="006C2652"/>
    <w:rsid w:val="006C3AA4"/>
    <w:rsid w:val="006F1317"/>
    <w:rsid w:val="007256F1"/>
    <w:rsid w:val="0074412C"/>
    <w:rsid w:val="007647F8"/>
    <w:rsid w:val="00765749"/>
    <w:rsid w:val="007B5ED0"/>
    <w:rsid w:val="00816F70"/>
    <w:rsid w:val="00817537"/>
    <w:rsid w:val="00830716"/>
    <w:rsid w:val="00834341"/>
    <w:rsid w:val="00863C62"/>
    <w:rsid w:val="008702A8"/>
    <w:rsid w:val="0087071A"/>
    <w:rsid w:val="00871D88"/>
    <w:rsid w:val="0087536D"/>
    <w:rsid w:val="008C62CE"/>
    <w:rsid w:val="008F3D0F"/>
    <w:rsid w:val="008F4D8F"/>
    <w:rsid w:val="00902070"/>
    <w:rsid w:val="00905628"/>
    <w:rsid w:val="00935DEE"/>
    <w:rsid w:val="009670F2"/>
    <w:rsid w:val="00993767"/>
    <w:rsid w:val="009A7ECE"/>
    <w:rsid w:val="009E77A4"/>
    <w:rsid w:val="009F1970"/>
    <w:rsid w:val="00A229F4"/>
    <w:rsid w:val="00A37892"/>
    <w:rsid w:val="00A9517C"/>
    <w:rsid w:val="00A97672"/>
    <w:rsid w:val="00AA0CB0"/>
    <w:rsid w:val="00AC414F"/>
    <w:rsid w:val="00AC7DD5"/>
    <w:rsid w:val="00B04563"/>
    <w:rsid w:val="00B24E14"/>
    <w:rsid w:val="00B37D7D"/>
    <w:rsid w:val="00B44C13"/>
    <w:rsid w:val="00B4659B"/>
    <w:rsid w:val="00B46AE2"/>
    <w:rsid w:val="00B471F2"/>
    <w:rsid w:val="00B65C50"/>
    <w:rsid w:val="00B850CF"/>
    <w:rsid w:val="00B87B70"/>
    <w:rsid w:val="00BA47D0"/>
    <w:rsid w:val="00BC2A6A"/>
    <w:rsid w:val="00BD0C56"/>
    <w:rsid w:val="00BE65D0"/>
    <w:rsid w:val="00BF1B79"/>
    <w:rsid w:val="00C23442"/>
    <w:rsid w:val="00C73334"/>
    <w:rsid w:val="00CA7A6B"/>
    <w:rsid w:val="00CC73DE"/>
    <w:rsid w:val="00CC79D9"/>
    <w:rsid w:val="00CF60FD"/>
    <w:rsid w:val="00D00107"/>
    <w:rsid w:val="00D04DB2"/>
    <w:rsid w:val="00D403B1"/>
    <w:rsid w:val="00D4569F"/>
    <w:rsid w:val="00D468E4"/>
    <w:rsid w:val="00D7761A"/>
    <w:rsid w:val="00DB56D0"/>
    <w:rsid w:val="00E033AF"/>
    <w:rsid w:val="00E368D5"/>
    <w:rsid w:val="00E67071"/>
    <w:rsid w:val="00E92E4C"/>
    <w:rsid w:val="00EC1702"/>
    <w:rsid w:val="00F025EA"/>
    <w:rsid w:val="00F079D0"/>
    <w:rsid w:val="00F5376E"/>
    <w:rsid w:val="00F70AC2"/>
    <w:rsid w:val="00F75259"/>
    <w:rsid w:val="00FB0D15"/>
    <w:rsid w:val="00FB5AEE"/>
    <w:rsid w:val="00FC266A"/>
    <w:rsid w:val="00FE19B6"/>
    <w:rsid w:val="00FF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82"/>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0F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customStyle="1" w:styleId="Titre1Car">
    <w:name w:val="Titre 1 Car"/>
    <w:basedOn w:val="Policepardfaut"/>
    <w:link w:val="Titre1"/>
    <w:uiPriority w:val="9"/>
    <w:rsid w:val="000F4D07"/>
    <w:rPr>
      <w:rFonts w:asciiTheme="majorHAnsi" w:eastAsiaTheme="majorEastAsia" w:hAnsiTheme="majorHAnsi" w:cstheme="majorBidi"/>
      <w:color w:val="365F91" w:themeColor="accent1" w:themeShade="BF"/>
      <w:sz w:val="32"/>
      <w:szCs w:val="32"/>
      <w:lang w:eastAsia="ja-JP"/>
    </w:rPr>
  </w:style>
  <w:style w:type="character" w:styleId="Lienhypertexte">
    <w:name w:val="Hyperlink"/>
    <w:basedOn w:val="Policepardfaut"/>
    <w:uiPriority w:val="99"/>
    <w:unhideWhenUsed/>
    <w:rsid w:val="000F4D07"/>
    <w:rPr>
      <w:color w:val="0000FF" w:themeColor="hyperlink"/>
      <w:u w:val="single"/>
    </w:rPr>
  </w:style>
  <w:style w:type="character" w:styleId="Mentionnonrsolue">
    <w:name w:val="Unresolved Mention"/>
    <w:basedOn w:val="Policepardfaut"/>
    <w:uiPriority w:val="99"/>
    <w:semiHidden/>
    <w:unhideWhenUsed/>
    <w:rsid w:val="000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2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7833273&amp;categorieLien=id" TargetMode="External"/><Relationship Id="rId13" Type="http://schemas.openxmlformats.org/officeDocument/2006/relationships/hyperlink" Target="https://www.legifrance.gouv.fr/affichTexte.do?cidTexte=JORFTEXT000037833254&amp;categorieLien=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do?cidTexte=JORFTEXT000037833273&amp;categorieLien=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egifrance.gouv.fr/affichTexte.do?cidTexte=JORFTEXT000037833254&amp;categorieLien=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1331</Words>
  <Characters>7325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AGNES MILLER</cp:lastModifiedBy>
  <cp:revision>5</cp:revision>
  <dcterms:created xsi:type="dcterms:W3CDTF">2026-01-29T14:16:00Z</dcterms:created>
  <dcterms:modified xsi:type="dcterms:W3CDTF">2026-01-29T15:41:00Z</dcterms:modified>
</cp:coreProperties>
</file>